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5B" w:rsidRDefault="003D73D6" w:rsidP="004D511F">
      <w:pPr>
        <w:jc w:val="center"/>
      </w:pPr>
      <w:r>
        <w:t xml:space="preserve">   </w:t>
      </w:r>
      <w:r w:rsidR="004D511F">
        <w:t xml:space="preserve"> </w:t>
      </w:r>
      <w:r w:rsidR="0096475B">
        <w:rPr>
          <w:noProof/>
        </w:rPr>
        <w:drawing>
          <wp:inline distT="0" distB="0" distL="0" distR="0">
            <wp:extent cx="619125" cy="6858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511F">
        <w:t xml:space="preserve">           </w:t>
      </w:r>
      <w:r>
        <w:t xml:space="preserve">                          </w:t>
      </w:r>
    </w:p>
    <w:p w:rsidR="0096475B" w:rsidRDefault="0096475B" w:rsidP="00305479">
      <w:pPr>
        <w:jc w:val="center"/>
        <w:rPr>
          <w:b/>
          <w:bCs/>
          <w:sz w:val="28"/>
          <w:szCs w:val="28"/>
        </w:rPr>
      </w:pPr>
    </w:p>
    <w:p w:rsidR="00305479" w:rsidRDefault="00305479" w:rsidP="003054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305479" w:rsidRPr="008F2C58" w:rsidRDefault="00305479" w:rsidP="00305479">
      <w:pPr>
        <w:jc w:val="center"/>
        <w:rPr>
          <w:b/>
          <w:bCs/>
          <w:sz w:val="32"/>
          <w:szCs w:val="28"/>
        </w:rPr>
      </w:pPr>
      <w:r>
        <w:rPr>
          <w:b/>
          <w:bCs/>
          <w:sz w:val="28"/>
          <w:szCs w:val="28"/>
        </w:rPr>
        <w:t xml:space="preserve">АНДРЕАПОЛЬСКОГО </w:t>
      </w:r>
      <w:r w:rsidRPr="008F2C58">
        <w:rPr>
          <w:b/>
          <w:sz w:val="28"/>
        </w:rPr>
        <w:t>МУНИЦИПАЛЬНОГО ОКРУГА</w:t>
      </w:r>
    </w:p>
    <w:p w:rsidR="00305479" w:rsidRDefault="00305479" w:rsidP="003054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ТВЕРСКОЙ ОБЛАСТИ</w:t>
      </w:r>
    </w:p>
    <w:p w:rsidR="00305479" w:rsidRDefault="00305479" w:rsidP="00305479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05479" w:rsidRDefault="00305479" w:rsidP="00305479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05479" w:rsidRDefault="00305479" w:rsidP="00305479">
      <w:pPr>
        <w:rPr>
          <w:sz w:val="28"/>
          <w:szCs w:val="28"/>
        </w:rPr>
      </w:pPr>
    </w:p>
    <w:p w:rsidR="008055AA" w:rsidRPr="003D73D6" w:rsidRDefault="00CC33D6" w:rsidP="00805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28</w:t>
      </w:r>
      <w:r w:rsidR="003D73D6">
        <w:rPr>
          <w:sz w:val="28"/>
          <w:szCs w:val="28"/>
        </w:rPr>
        <w:t xml:space="preserve">.02.2020 </w:t>
      </w:r>
      <w:r w:rsidR="001967E4" w:rsidRPr="003D73D6">
        <w:rPr>
          <w:sz w:val="28"/>
          <w:szCs w:val="28"/>
        </w:rPr>
        <w:t xml:space="preserve">                        </w:t>
      </w:r>
      <w:r w:rsidR="003D73D6">
        <w:rPr>
          <w:sz w:val="28"/>
          <w:szCs w:val="28"/>
        </w:rPr>
        <w:t xml:space="preserve">    </w:t>
      </w:r>
      <w:r w:rsidR="001967E4" w:rsidRPr="003D73D6">
        <w:rPr>
          <w:sz w:val="28"/>
          <w:szCs w:val="28"/>
        </w:rPr>
        <w:t xml:space="preserve">  г. Андреаполь                                 №</w:t>
      </w:r>
      <w:r w:rsidR="00723596">
        <w:rPr>
          <w:sz w:val="28"/>
          <w:szCs w:val="28"/>
        </w:rPr>
        <w:t xml:space="preserve"> 91</w:t>
      </w:r>
    </w:p>
    <w:p w:rsidR="008055AA" w:rsidRPr="003D73D6" w:rsidRDefault="008055AA" w:rsidP="008055AA">
      <w:pPr>
        <w:rPr>
          <w:sz w:val="28"/>
          <w:szCs w:val="28"/>
        </w:rPr>
      </w:pPr>
    </w:p>
    <w:p w:rsidR="005B570B" w:rsidRDefault="005B570B" w:rsidP="005B5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</w:p>
    <w:p w:rsidR="005B570B" w:rsidRDefault="005B570B" w:rsidP="005B570B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Положения о платных услугах,</w:t>
      </w:r>
    </w:p>
    <w:p w:rsidR="005B570B" w:rsidRDefault="005B570B" w:rsidP="005B570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физическим и юридическим лицам</w:t>
      </w:r>
    </w:p>
    <w:p w:rsidR="005B570B" w:rsidRDefault="005B570B" w:rsidP="005B5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бюджетным учреждением культуры </w:t>
      </w:r>
    </w:p>
    <w:p w:rsidR="005B570B" w:rsidRPr="00B35195" w:rsidRDefault="005B570B" w:rsidP="005B570B">
      <w:pPr>
        <w:jc w:val="both"/>
        <w:rPr>
          <w:sz w:val="28"/>
          <w:szCs w:val="28"/>
        </w:rPr>
      </w:pPr>
      <w:r>
        <w:rPr>
          <w:sz w:val="28"/>
          <w:szCs w:val="28"/>
        </w:rPr>
        <w:t>«Андреапольский Дом культуры»</w:t>
      </w:r>
    </w:p>
    <w:p w:rsidR="005B570B" w:rsidRPr="00B35195" w:rsidRDefault="005B570B" w:rsidP="005B570B">
      <w:pPr>
        <w:tabs>
          <w:tab w:val="left" w:pos="708"/>
          <w:tab w:val="left" w:pos="2250"/>
        </w:tabs>
        <w:rPr>
          <w:sz w:val="28"/>
          <w:szCs w:val="28"/>
        </w:rPr>
      </w:pPr>
      <w:r w:rsidRPr="00B35195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B570B" w:rsidRPr="00B35195" w:rsidRDefault="005B570B" w:rsidP="005B570B">
      <w:pPr>
        <w:ind w:firstLine="708"/>
        <w:jc w:val="both"/>
        <w:rPr>
          <w:sz w:val="28"/>
          <w:szCs w:val="28"/>
        </w:rPr>
      </w:pPr>
      <w:proofErr w:type="gramStart"/>
      <w:r w:rsidRPr="00C72B7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06.10.2003 №131-ФЗ «Об общих принципах организации местного самоуправления в Российской Федерации», Федеральным законом от 08.05.2010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Уставом Андреапольского муниципального округа Тверской области Администрация Андреапольского муниципального округа </w:t>
      </w:r>
      <w:proofErr w:type="gramEnd"/>
    </w:p>
    <w:p w:rsidR="005B570B" w:rsidRPr="00B35195" w:rsidRDefault="005B570B" w:rsidP="005B570B">
      <w:pPr>
        <w:suppressAutoHyphens/>
        <w:jc w:val="both"/>
        <w:rPr>
          <w:sz w:val="28"/>
          <w:szCs w:val="28"/>
        </w:rPr>
      </w:pPr>
    </w:p>
    <w:p w:rsidR="005B570B" w:rsidRPr="00B35195" w:rsidRDefault="005B570B" w:rsidP="005B570B">
      <w:pPr>
        <w:suppressAutoHyphens/>
        <w:ind w:firstLine="627"/>
        <w:jc w:val="both"/>
        <w:rPr>
          <w:sz w:val="28"/>
          <w:szCs w:val="28"/>
        </w:rPr>
      </w:pPr>
      <w:proofErr w:type="gramStart"/>
      <w:r w:rsidRPr="00B35195">
        <w:rPr>
          <w:sz w:val="28"/>
          <w:szCs w:val="28"/>
        </w:rPr>
        <w:t>П</w:t>
      </w:r>
      <w:proofErr w:type="gramEnd"/>
      <w:r w:rsidRPr="00B35195">
        <w:rPr>
          <w:sz w:val="28"/>
          <w:szCs w:val="28"/>
        </w:rPr>
        <w:t xml:space="preserve"> О С Т А Н О В Л Я Е Т:</w:t>
      </w:r>
    </w:p>
    <w:p w:rsidR="005B570B" w:rsidRPr="00B35195" w:rsidRDefault="005B570B" w:rsidP="005B570B">
      <w:pPr>
        <w:suppressAutoHyphens/>
        <w:jc w:val="both"/>
        <w:rPr>
          <w:sz w:val="28"/>
          <w:szCs w:val="28"/>
        </w:rPr>
      </w:pPr>
    </w:p>
    <w:p w:rsidR="005B570B" w:rsidRPr="00C40D51" w:rsidRDefault="005B570B" w:rsidP="005B570B">
      <w:pPr>
        <w:pStyle w:val="a8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Утвердить</w:t>
      </w:r>
      <w:r w:rsidRPr="00B35195">
        <w:rPr>
          <w:color w:val="000000"/>
          <w:sz w:val="28"/>
          <w:szCs w:val="28"/>
        </w:rPr>
        <w:t xml:space="preserve"> Положение о </w:t>
      </w:r>
      <w:r>
        <w:rPr>
          <w:color w:val="000000"/>
          <w:sz w:val="28"/>
          <w:szCs w:val="28"/>
        </w:rPr>
        <w:t>платных услугах, предоставляемых физическим и юридическим лицам Муниципальным бюджетным учреждением культуры «Андреапольский Дом культуры»</w:t>
      </w:r>
      <w:r w:rsidRPr="00B35195">
        <w:rPr>
          <w:sz w:val="28"/>
          <w:szCs w:val="28"/>
        </w:rPr>
        <w:t xml:space="preserve"> в новой редакции согласно приложению.</w:t>
      </w:r>
    </w:p>
    <w:p w:rsidR="005B570B" w:rsidRPr="00B35195" w:rsidRDefault="005B570B" w:rsidP="005B570B">
      <w:pPr>
        <w:pStyle w:val="a8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B35195">
        <w:rPr>
          <w:sz w:val="28"/>
          <w:szCs w:val="28"/>
        </w:rPr>
        <w:t xml:space="preserve">Настоящее постановление вступает в силу со дня подписания, распространяется на правоотношения, возникшие с 1 </w:t>
      </w:r>
      <w:r>
        <w:rPr>
          <w:sz w:val="28"/>
          <w:szCs w:val="28"/>
        </w:rPr>
        <w:t>января 2020</w:t>
      </w:r>
      <w:r w:rsidRPr="00B35195">
        <w:rPr>
          <w:sz w:val="28"/>
          <w:szCs w:val="28"/>
        </w:rPr>
        <w:t xml:space="preserve"> года, и подлежит размещению в телекоммуникационной сети Интернет на сайте </w:t>
      </w:r>
      <w:r>
        <w:rPr>
          <w:sz w:val="28"/>
          <w:szCs w:val="28"/>
        </w:rPr>
        <w:t>МБУК «Андреапольский Дом культуры»</w:t>
      </w:r>
      <w:r w:rsidRPr="00B35195">
        <w:rPr>
          <w:sz w:val="28"/>
          <w:szCs w:val="28"/>
        </w:rPr>
        <w:t>.</w:t>
      </w:r>
    </w:p>
    <w:p w:rsidR="005B570B" w:rsidRPr="00B35195" w:rsidRDefault="005B570B" w:rsidP="005B570B">
      <w:pPr>
        <w:pStyle w:val="a8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proofErr w:type="gramStart"/>
      <w:r w:rsidRPr="00B35195">
        <w:rPr>
          <w:sz w:val="28"/>
          <w:szCs w:val="28"/>
        </w:rPr>
        <w:t>Контроль за</w:t>
      </w:r>
      <w:proofErr w:type="gramEnd"/>
      <w:r w:rsidRPr="00B35195">
        <w:rPr>
          <w:sz w:val="28"/>
          <w:szCs w:val="28"/>
        </w:rPr>
        <w:t xml:space="preserve"> исполнением  настоящего постановления возложить на </w:t>
      </w:r>
      <w:r>
        <w:rPr>
          <w:sz w:val="28"/>
          <w:szCs w:val="28"/>
        </w:rPr>
        <w:t xml:space="preserve">и.о. начальника отдела культуры </w:t>
      </w:r>
      <w:proofErr w:type="spellStart"/>
      <w:r>
        <w:rPr>
          <w:sz w:val="28"/>
          <w:szCs w:val="28"/>
        </w:rPr>
        <w:t>Цыгулеву</w:t>
      </w:r>
      <w:proofErr w:type="spellEnd"/>
      <w:r>
        <w:rPr>
          <w:sz w:val="28"/>
          <w:szCs w:val="28"/>
        </w:rPr>
        <w:t xml:space="preserve"> Ю.Г.</w:t>
      </w:r>
    </w:p>
    <w:p w:rsidR="001967E4" w:rsidRPr="003D73D6" w:rsidRDefault="001967E4" w:rsidP="00BA2886">
      <w:pPr>
        <w:pStyle w:val="consplustitle"/>
        <w:spacing w:before="0" w:beforeAutospacing="0" w:after="0" w:afterAutospacing="0"/>
        <w:ind w:left="360" w:right="-1"/>
        <w:jc w:val="both"/>
        <w:rPr>
          <w:sz w:val="28"/>
          <w:szCs w:val="28"/>
        </w:rPr>
      </w:pPr>
    </w:p>
    <w:p w:rsidR="008055AA" w:rsidRPr="003D73D6" w:rsidRDefault="008055AA" w:rsidP="0016687F">
      <w:pPr>
        <w:pStyle w:val="consplustitle"/>
        <w:spacing w:before="0" w:beforeAutospacing="0" w:after="0" w:afterAutospacing="0"/>
        <w:ind w:left="360"/>
        <w:rPr>
          <w:color w:val="000000"/>
          <w:spacing w:val="-4"/>
          <w:kern w:val="2"/>
          <w:sz w:val="28"/>
          <w:szCs w:val="28"/>
        </w:rPr>
      </w:pPr>
      <w:r w:rsidRPr="003D73D6">
        <w:rPr>
          <w:sz w:val="28"/>
          <w:szCs w:val="28"/>
        </w:rPr>
        <w:t xml:space="preserve"> </w:t>
      </w:r>
    </w:p>
    <w:p w:rsidR="003D73D6" w:rsidRDefault="003D73D6" w:rsidP="008055A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055AA" w:rsidRPr="003D73D6" w:rsidRDefault="008055AA" w:rsidP="008055A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D73D6">
        <w:rPr>
          <w:b/>
          <w:sz w:val="28"/>
          <w:szCs w:val="28"/>
        </w:rPr>
        <w:t xml:space="preserve">Глава Андреапольского </w:t>
      </w:r>
    </w:p>
    <w:p w:rsidR="008055AA" w:rsidRPr="003D73D6" w:rsidRDefault="008055AA" w:rsidP="004D511F">
      <w:pPr>
        <w:autoSpaceDE w:val="0"/>
        <w:autoSpaceDN w:val="0"/>
        <w:adjustRightInd w:val="0"/>
        <w:rPr>
          <w:b/>
          <w:sz w:val="28"/>
          <w:szCs w:val="28"/>
        </w:rPr>
      </w:pPr>
      <w:r w:rsidRPr="003D73D6">
        <w:rPr>
          <w:b/>
          <w:sz w:val="28"/>
          <w:szCs w:val="28"/>
        </w:rPr>
        <w:t>муниципального округа</w:t>
      </w:r>
      <w:r w:rsidRPr="003D73D6">
        <w:rPr>
          <w:b/>
          <w:sz w:val="28"/>
          <w:szCs w:val="28"/>
        </w:rPr>
        <w:tab/>
      </w:r>
      <w:r w:rsidRPr="003D73D6">
        <w:rPr>
          <w:b/>
          <w:sz w:val="28"/>
          <w:szCs w:val="28"/>
        </w:rPr>
        <w:tab/>
      </w:r>
      <w:r w:rsidRPr="003D73D6">
        <w:rPr>
          <w:b/>
          <w:sz w:val="28"/>
          <w:szCs w:val="28"/>
        </w:rPr>
        <w:tab/>
      </w:r>
      <w:r w:rsidRPr="003D73D6">
        <w:rPr>
          <w:b/>
          <w:sz w:val="28"/>
          <w:szCs w:val="28"/>
        </w:rPr>
        <w:tab/>
      </w:r>
      <w:r w:rsidRPr="003D73D6">
        <w:rPr>
          <w:b/>
          <w:sz w:val="28"/>
          <w:szCs w:val="28"/>
        </w:rPr>
        <w:tab/>
      </w:r>
      <w:r w:rsidRPr="003D73D6">
        <w:rPr>
          <w:b/>
          <w:sz w:val="28"/>
          <w:szCs w:val="28"/>
        </w:rPr>
        <w:tab/>
        <w:t>Н.Н. Баранник</w:t>
      </w:r>
    </w:p>
    <w:p w:rsidR="0016687F" w:rsidRPr="003D73D6" w:rsidRDefault="0016687F" w:rsidP="004D511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B570B" w:rsidRPr="002B66AB" w:rsidRDefault="005B570B" w:rsidP="005B570B">
      <w:pPr>
        <w:jc w:val="right"/>
        <w:rPr>
          <w:spacing w:val="-1"/>
        </w:rPr>
      </w:pPr>
      <w:r>
        <w:rPr>
          <w:spacing w:val="-1"/>
        </w:rPr>
        <w:lastRenderedPageBreak/>
        <w:t xml:space="preserve">Приложение </w:t>
      </w:r>
    </w:p>
    <w:p w:rsidR="005B570B" w:rsidRPr="002B66AB" w:rsidRDefault="005B570B" w:rsidP="005B570B">
      <w:pPr>
        <w:jc w:val="right"/>
        <w:rPr>
          <w:spacing w:val="-5"/>
        </w:rPr>
      </w:pPr>
      <w:r w:rsidRPr="002B66AB">
        <w:rPr>
          <w:spacing w:val="-5"/>
        </w:rPr>
        <w:t xml:space="preserve">                                                                       к постановлению Администрации</w:t>
      </w:r>
    </w:p>
    <w:p w:rsidR="005B570B" w:rsidRPr="002B66AB" w:rsidRDefault="005B570B" w:rsidP="005B570B">
      <w:pPr>
        <w:jc w:val="right"/>
        <w:rPr>
          <w:spacing w:val="-5"/>
        </w:rPr>
      </w:pPr>
      <w:r w:rsidRPr="002B66AB">
        <w:rPr>
          <w:spacing w:val="-5"/>
        </w:rPr>
        <w:t xml:space="preserve">                                                      Андреапольского муниципального округа</w:t>
      </w:r>
    </w:p>
    <w:p w:rsidR="005B570B" w:rsidRPr="002B66AB" w:rsidRDefault="005B570B" w:rsidP="005B570B">
      <w:pPr>
        <w:jc w:val="right"/>
        <w:rPr>
          <w:spacing w:val="-2"/>
        </w:rPr>
      </w:pPr>
      <w:r w:rsidRPr="002B66AB">
        <w:rPr>
          <w:spacing w:val="-2"/>
        </w:rPr>
        <w:t xml:space="preserve">                                                            от</w:t>
      </w:r>
      <w:r>
        <w:rPr>
          <w:spacing w:val="-2"/>
        </w:rPr>
        <w:t xml:space="preserve">   28</w:t>
      </w:r>
      <w:r w:rsidRPr="002B66AB">
        <w:rPr>
          <w:spacing w:val="-2"/>
        </w:rPr>
        <w:t xml:space="preserve">.02.2020 года     № </w:t>
      </w:r>
      <w:r>
        <w:rPr>
          <w:spacing w:val="-2"/>
        </w:rPr>
        <w:t>91</w:t>
      </w:r>
    </w:p>
    <w:p w:rsidR="0016687F" w:rsidRPr="003D73D6" w:rsidRDefault="0016687F" w:rsidP="005B570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5B570B" w:rsidRPr="00B043CD" w:rsidRDefault="005B570B" w:rsidP="005B570B">
      <w:pPr>
        <w:tabs>
          <w:tab w:val="left" w:pos="5130"/>
        </w:tabs>
        <w:rPr>
          <w:sz w:val="28"/>
          <w:szCs w:val="28"/>
        </w:rPr>
      </w:pPr>
    </w:p>
    <w:p w:rsidR="005B570B" w:rsidRDefault="005B570B" w:rsidP="005B570B">
      <w:pPr>
        <w:rPr>
          <w:sz w:val="36"/>
          <w:szCs w:val="36"/>
        </w:rPr>
      </w:pPr>
    </w:p>
    <w:p w:rsidR="005B570B" w:rsidRDefault="005B570B" w:rsidP="005B570B">
      <w:pPr>
        <w:rPr>
          <w:sz w:val="36"/>
          <w:szCs w:val="36"/>
        </w:rPr>
      </w:pPr>
    </w:p>
    <w:p w:rsidR="005B570B" w:rsidRDefault="005B570B" w:rsidP="005B570B">
      <w:pPr>
        <w:rPr>
          <w:sz w:val="36"/>
          <w:szCs w:val="36"/>
        </w:rPr>
      </w:pPr>
    </w:p>
    <w:p w:rsidR="005B570B" w:rsidRDefault="005B570B" w:rsidP="005B570B">
      <w:pPr>
        <w:rPr>
          <w:sz w:val="36"/>
          <w:szCs w:val="36"/>
        </w:rPr>
      </w:pPr>
    </w:p>
    <w:p w:rsidR="005B570B" w:rsidRDefault="005B570B" w:rsidP="005B570B">
      <w:pPr>
        <w:rPr>
          <w:sz w:val="36"/>
          <w:szCs w:val="36"/>
        </w:rPr>
      </w:pPr>
    </w:p>
    <w:p w:rsidR="005B570B" w:rsidRDefault="005B570B" w:rsidP="005B570B">
      <w:pPr>
        <w:rPr>
          <w:sz w:val="36"/>
          <w:szCs w:val="36"/>
        </w:rPr>
      </w:pPr>
    </w:p>
    <w:p w:rsidR="005B570B" w:rsidRDefault="005B570B" w:rsidP="005B570B">
      <w:pPr>
        <w:rPr>
          <w:sz w:val="36"/>
          <w:szCs w:val="36"/>
        </w:rPr>
      </w:pPr>
    </w:p>
    <w:p w:rsidR="005B570B" w:rsidRDefault="005B570B" w:rsidP="005B570B">
      <w:pPr>
        <w:rPr>
          <w:sz w:val="36"/>
          <w:szCs w:val="36"/>
        </w:rPr>
      </w:pPr>
    </w:p>
    <w:p w:rsidR="005B570B" w:rsidRPr="002A4220" w:rsidRDefault="005B570B" w:rsidP="005B570B">
      <w:pPr>
        <w:spacing w:line="276" w:lineRule="auto"/>
        <w:jc w:val="center"/>
        <w:rPr>
          <w:sz w:val="28"/>
          <w:szCs w:val="28"/>
        </w:rPr>
      </w:pPr>
      <w:r w:rsidRPr="002A4220">
        <w:rPr>
          <w:sz w:val="28"/>
          <w:szCs w:val="28"/>
        </w:rPr>
        <w:t>Положение о платных услугах,</w:t>
      </w:r>
    </w:p>
    <w:p w:rsidR="005B570B" w:rsidRDefault="005B570B" w:rsidP="005B570B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2A4220">
        <w:rPr>
          <w:sz w:val="28"/>
          <w:szCs w:val="28"/>
        </w:rPr>
        <w:t>редоставляемых</w:t>
      </w:r>
      <w:proofErr w:type="gramEnd"/>
      <w:r>
        <w:rPr>
          <w:sz w:val="28"/>
          <w:szCs w:val="28"/>
        </w:rPr>
        <w:t xml:space="preserve"> </w:t>
      </w:r>
      <w:r w:rsidRPr="002A4220">
        <w:rPr>
          <w:sz w:val="28"/>
          <w:szCs w:val="28"/>
        </w:rPr>
        <w:t xml:space="preserve"> физическим и юридическим лицам</w:t>
      </w:r>
    </w:p>
    <w:p w:rsidR="005B570B" w:rsidRDefault="005B570B" w:rsidP="005B570B">
      <w:pPr>
        <w:spacing w:line="276" w:lineRule="auto"/>
        <w:jc w:val="center"/>
        <w:rPr>
          <w:sz w:val="28"/>
          <w:szCs w:val="28"/>
        </w:rPr>
      </w:pPr>
      <w:r w:rsidRPr="002A4220">
        <w:rPr>
          <w:sz w:val="28"/>
          <w:szCs w:val="28"/>
        </w:rPr>
        <w:t>Муниципальным бюджетным учреждением культуры</w:t>
      </w:r>
    </w:p>
    <w:p w:rsidR="005B570B" w:rsidRPr="002A4220" w:rsidRDefault="005B570B" w:rsidP="005B570B">
      <w:pPr>
        <w:spacing w:line="276" w:lineRule="auto"/>
        <w:jc w:val="center"/>
        <w:rPr>
          <w:sz w:val="28"/>
          <w:szCs w:val="28"/>
        </w:rPr>
      </w:pPr>
      <w:r w:rsidRPr="002A4220">
        <w:rPr>
          <w:sz w:val="28"/>
          <w:szCs w:val="28"/>
        </w:rPr>
        <w:t xml:space="preserve">«Андреапольский </w:t>
      </w:r>
      <w:r>
        <w:rPr>
          <w:sz w:val="28"/>
          <w:szCs w:val="28"/>
        </w:rPr>
        <w:t xml:space="preserve"> </w:t>
      </w:r>
      <w:r w:rsidRPr="002A4220">
        <w:rPr>
          <w:sz w:val="28"/>
          <w:szCs w:val="28"/>
        </w:rPr>
        <w:t xml:space="preserve">Дом </w:t>
      </w:r>
      <w:r>
        <w:rPr>
          <w:sz w:val="28"/>
          <w:szCs w:val="28"/>
        </w:rPr>
        <w:t xml:space="preserve"> </w:t>
      </w:r>
      <w:r w:rsidRPr="002A4220">
        <w:rPr>
          <w:sz w:val="28"/>
          <w:szCs w:val="28"/>
        </w:rPr>
        <w:t>культуры»</w:t>
      </w:r>
    </w:p>
    <w:p w:rsidR="005B570B" w:rsidRPr="002A4220" w:rsidRDefault="005B570B" w:rsidP="005B570B">
      <w:pPr>
        <w:jc w:val="center"/>
        <w:rPr>
          <w:sz w:val="28"/>
          <w:szCs w:val="28"/>
        </w:rPr>
      </w:pPr>
    </w:p>
    <w:p w:rsidR="005B570B" w:rsidRPr="007E1D56" w:rsidRDefault="005B570B" w:rsidP="005B570B">
      <w:pPr>
        <w:jc w:val="center"/>
        <w:rPr>
          <w:sz w:val="32"/>
          <w:szCs w:val="32"/>
        </w:rPr>
      </w:pPr>
    </w:p>
    <w:p w:rsidR="005B570B" w:rsidRDefault="005B570B" w:rsidP="005B570B">
      <w:pPr>
        <w:rPr>
          <w:sz w:val="36"/>
          <w:szCs w:val="36"/>
        </w:rPr>
      </w:pPr>
    </w:p>
    <w:p w:rsidR="005B570B" w:rsidRDefault="005B570B" w:rsidP="005B570B">
      <w:pPr>
        <w:rPr>
          <w:sz w:val="36"/>
          <w:szCs w:val="36"/>
        </w:rPr>
      </w:pPr>
    </w:p>
    <w:p w:rsidR="005B570B" w:rsidRDefault="005B570B" w:rsidP="005B570B">
      <w:pPr>
        <w:rPr>
          <w:sz w:val="36"/>
          <w:szCs w:val="36"/>
        </w:rPr>
      </w:pPr>
    </w:p>
    <w:p w:rsidR="005B570B" w:rsidRDefault="005B570B" w:rsidP="005B570B">
      <w:pPr>
        <w:rPr>
          <w:sz w:val="36"/>
          <w:szCs w:val="36"/>
        </w:rPr>
      </w:pPr>
    </w:p>
    <w:p w:rsidR="005B570B" w:rsidRDefault="005B570B" w:rsidP="005B570B">
      <w:pPr>
        <w:rPr>
          <w:sz w:val="36"/>
          <w:szCs w:val="36"/>
        </w:rPr>
      </w:pPr>
    </w:p>
    <w:p w:rsidR="005B570B" w:rsidRDefault="005B570B" w:rsidP="005B570B">
      <w:pPr>
        <w:rPr>
          <w:sz w:val="36"/>
          <w:szCs w:val="36"/>
        </w:rPr>
      </w:pPr>
    </w:p>
    <w:p w:rsidR="005B570B" w:rsidRDefault="005B570B" w:rsidP="005B570B">
      <w:pPr>
        <w:rPr>
          <w:sz w:val="36"/>
          <w:szCs w:val="36"/>
        </w:rPr>
      </w:pPr>
    </w:p>
    <w:p w:rsidR="005B570B" w:rsidRDefault="005B570B" w:rsidP="005B570B">
      <w:pPr>
        <w:rPr>
          <w:sz w:val="36"/>
          <w:szCs w:val="36"/>
        </w:rPr>
      </w:pPr>
    </w:p>
    <w:p w:rsidR="005B570B" w:rsidRDefault="005B570B" w:rsidP="005B570B">
      <w:pPr>
        <w:rPr>
          <w:sz w:val="36"/>
          <w:szCs w:val="36"/>
        </w:rPr>
      </w:pPr>
    </w:p>
    <w:p w:rsidR="005B570B" w:rsidRDefault="005B570B" w:rsidP="005B570B">
      <w:pPr>
        <w:rPr>
          <w:sz w:val="36"/>
          <w:szCs w:val="36"/>
        </w:rPr>
      </w:pPr>
    </w:p>
    <w:p w:rsidR="005B570B" w:rsidRDefault="005B570B" w:rsidP="005B570B">
      <w:pPr>
        <w:rPr>
          <w:sz w:val="36"/>
          <w:szCs w:val="36"/>
        </w:rPr>
      </w:pPr>
    </w:p>
    <w:p w:rsidR="005B570B" w:rsidRDefault="005B570B" w:rsidP="005B570B">
      <w:pPr>
        <w:rPr>
          <w:sz w:val="36"/>
          <w:szCs w:val="36"/>
        </w:rPr>
      </w:pPr>
      <w:r w:rsidRPr="00B043CD">
        <w:rPr>
          <w:sz w:val="36"/>
          <w:szCs w:val="36"/>
        </w:rPr>
        <w:t xml:space="preserve">                                      </w:t>
      </w:r>
    </w:p>
    <w:p w:rsidR="005B570B" w:rsidRDefault="005B570B" w:rsidP="005B570B">
      <w:pPr>
        <w:rPr>
          <w:sz w:val="36"/>
          <w:szCs w:val="36"/>
        </w:rPr>
      </w:pPr>
    </w:p>
    <w:p w:rsidR="005B570B" w:rsidRDefault="005B570B" w:rsidP="005B570B">
      <w:pPr>
        <w:rPr>
          <w:sz w:val="36"/>
          <w:szCs w:val="36"/>
        </w:rPr>
      </w:pPr>
    </w:p>
    <w:p w:rsidR="005B570B" w:rsidRDefault="005B570B" w:rsidP="005B570B">
      <w:pPr>
        <w:jc w:val="center"/>
        <w:rPr>
          <w:sz w:val="28"/>
          <w:szCs w:val="28"/>
        </w:rPr>
      </w:pPr>
    </w:p>
    <w:p w:rsidR="005B570B" w:rsidRDefault="005B570B" w:rsidP="005B570B">
      <w:pPr>
        <w:jc w:val="center"/>
        <w:rPr>
          <w:sz w:val="28"/>
          <w:szCs w:val="28"/>
        </w:rPr>
      </w:pPr>
    </w:p>
    <w:p w:rsidR="005B570B" w:rsidRPr="005B570B" w:rsidRDefault="005B570B" w:rsidP="005B570B">
      <w:pPr>
        <w:jc w:val="center"/>
        <w:rPr>
          <w:sz w:val="28"/>
          <w:szCs w:val="28"/>
        </w:rPr>
      </w:pPr>
      <w:r w:rsidRPr="005B570B">
        <w:rPr>
          <w:sz w:val="28"/>
          <w:szCs w:val="28"/>
        </w:rPr>
        <w:t>2020 год</w:t>
      </w:r>
    </w:p>
    <w:p w:rsidR="005B570B" w:rsidRDefault="005B570B" w:rsidP="005B570B">
      <w:pPr>
        <w:rPr>
          <w:sz w:val="36"/>
          <w:szCs w:val="36"/>
        </w:rPr>
      </w:pPr>
    </w:p>
    <w:p w:rsidR="005B570B" w:rsidRPr="00E96494" w:rsidRDefault="005B570B" w:rsidP="005B570B">
      <w:pPr>
        <w:jc w:val="center"/>
        <w:rPr>
          <w:b/>
        </w:rPr>
      </w:pPr>
      <w:r w:rsidRPr="00E96494">
        <w:rPr>
          <w:b/>
        </w:rPr>
        <w:lastRenderedPageBreak/>
        <w:t>1.Общие положения</w:t>
      </w:r>
    </w:p>
    <w:p w:rsidR="005B570B" w:rsidRPr="00E96494" w:rsidRDefault="005B570B" w:rsidP="005B570B">
      <w:pPr>
        <w:jc w:val="both"/>
        <w:rPr>
          <w:sz w:val="16"/>
          <w:szCs w:val="16"/>
        </w:rPr>
      </w:pPr>
    </w:p>
    <w:p w:rsidR="005B570B" w:rsidRPr="002A4220" w:rsidRDefault="005B570B" w:rsidP="005B570B">
      <w:pPr>
        <w:ind w:firstLine="567"/>
        <w:jc w:val="both"/>
      </w:pPr>
      <w:r w:rsidRPr="002A4220">
        <w:t xml:space="preserve">1.1. Настоящее Положение о платных услугах, предоставляемых физическим и юридическим лицам МБУК «Андреапольский  </w:t>
      </w:r>
      <w:r>
        <w:t xml:space="preserve"> </w:t>
      </w:r>
      <w:r w:rsidRPr="002A4220">
        <w:t xml:space="preserve"> Дом культуры» Андреапольского  </w:t>
      </w:r>
      <w:r>
        <w:t xml:space="preserve">муниципального округа </w:t>
      </w:r>
      <w:r w:rsidRPr="002A4220">
        <w:t>Тверской области (далее Положение) разработано в соответствии с действующими нормативн</w:t>
      </w:r>
      <w:r>
        <w:t xml:space="preserve">ыми </w:t>
      </w:r>
      <w:r w:rsidRPr="002A4220">
        <w:t>правовыми актами: Гражданским кодексом Российской Федерации; Бюджетным кодексом Российской Федерации; Налоговым кодексом Российской Федерации; Законом от 07.02.1992г. №2300-1 «О защите прав потребителей»; Федеральным законом от 06.10.2003 г. № 131-ФЗ «Об общих принципах организации местного самоуправления в Российской Федерации»; Федеральным законом № 83-ФЗ от 08.05.2010г.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 Законом Российской Федерации от 09.10.1992 № 3612-1 «Основы законодательства Российской Федерации о культуре»; Федеральным законом от 12.01.1996 г. №7-ФЗ «О некоммерческих организациях»; Указами Президента Российской Федерации, иными нормативн</w:t>
      </w:r>
      <w:r>
        <w:t>ыми</w:t>
      </w:r>
      <w:r w:rsidRPr="002A4220">
        <w:t xml:space="preserve"> правовыми актами Российской Федерации, Тверской области, органов местного самоуправления Андреапольского  </w:t>
      </w:r>
      <w:r>
        <w:t xml:space="preserve">муниципального округа </w:t>
      </w:r>
      <w:r w:rsidRPr="002A4220">
        <w:t>Тверской области, Уставом учреждения</w:t>
      </w:r>
      <w:r>
        <w:t>.</w:t>
      </w:r>
      <w:r w:rsidRPr="002A4220">
        <w:t xml:space="preserve"> </w:t>
      </w:r>
    </w:p>
    <w:p w:rsidR="005B570B" w:rsidRDefault="005B570B" w:rsidP="005B570B">
      <w:pPr>
        <w:ind w:firstLine="567"/>
        <w:jc w:val="both"/>
      </w:pPr>
      <w:r>
        <w:t xml:space="preserve">1.2. </w:t>
      </w:r>
      <w:proofErr w:type="gramStart"/>
      <w:r w:rsidRPr="002A4220">
        <w:t>Под платными услугами понимаются: - услуги, предоставляемые клубным учреждением физическим и юридическим лицам для удовлетворения их духовных, интеллектуальных, информационных, культурно</w:t>
      </w:r>
      <w:r>
        <w:t xml:space="preserve"> </w:t>
      </w:r>
      <w:r w:rsidRPr="002A4220">
        <w:t>-</w:t>
      </w:r>
      <w:r>
        <w:t xml:space="preserve"> </w:t>
      </w:r>
      <w:proofErr w:type="spellStart"/>
      <w:r w:rsidRPr="002A4220">
        <w:t>досуговых</w:t>
      </w:r>
      <w:proofErr w:type="spellEnd"/>
      <w:r w:rsidRPr="002A4220">
        <w:t xml:space="preserve"> и других потребностей социально</w:t>
      </w:r>
      <w:r>
        <w:t xml:space="preserve"> </w:t>
      </w:r>
      <w:r w:rsidRPr="002A4220">
        <w:t xml:space="preserve">- культурного характера; </w:t>
      </w:r>
      <w:proofErr w:type="gramEnd"/>
    </w:p>
    <w:p w:rsidR="005B570B" w:rsidRPr="002A4220" w:rsidRDefault="005B570B" w:rsidP="005B570B">
      <w:pPr>
        <w:ind w:firstLine="567"/>
        <w:jc w:val="both"/>
      </w:pPr>
      <w:r w:rsidRPr="002A4220">
        <w:t>- услуги, оказываемые Учреждением в рамках уставной деятельности, реализация которых направлена на увеличение доходов и расширение спектра предлагаемых услуг и на которые сложился устойчивый рыночный спрос.</w:t>
      </w:r>
    </w:p>
    <w:p w:rsidR="005B570B" w:rsidRPr="002A4220" w:rsidRDefault="005B570B" w:rsidP="005B570B">
      <w:pPr>
        <w:ind w:firstLine="567"/>
        <w:jc w:val="both"/>
      </w:pPr>
      <w:r w:rsidRPr="002A4220">
        <w:t>1.3.</w:t>
      </w:r>
      <w:r>
        <w:t xml:space="preserve"> </w:t>
      </w:r>
      <w:r w:rsidRPr="002A4220">
        <w:t xml:space="preserve">Платные услуги предоставляются </w:t>
      </w:r>
      <w:r>
        <w:t xml:space="preserve"> МБУК «</w:t>
      </w:r>
      <w:r w:rsidRPr="002A4220">
        <w:t>Андреапольски</w:t>
      </w:r>
      <w:r>
        <w:t>й</w:t>
      </w:r>
      <w:r w:rsidRPr="002A4220">
        <w:t xml:space="preserve"> ДК» и филиалами Учреждения. </w:t>
      </w:r>
    </w:p>
    <w:p w:rsidR="005B570B" w:rsidRPr="002A4220" w:rsidRDefault="005B570B" w:rsidP="005B570B">
      <w:pPr>
        <w:ind w:firstLine="567"/>
        <w:jc w:val="both"/>
      </w:pPr>
      <w:r w:rsidRPr="002A4220">
        <w:t>1.4. Платные услуги предоставляются с целью: - всестороннего удовлетворения потребности населения в организации досуга; - привлечения дополнительных финансовых средств</w:t>
      </w:r>
      <w:r>
        <w:t>,</w:t>
      </w:r>
      <w:r w:rsidRPr="002A4220">
        <w:t xml:space="preserve"> для обеспечения, развития и совершенствования услуг; - повышение комфортности обслуживания; - усиление экономической заинтересованности персонала;</w:t>
      </w:r>
    </w:p>
    <w:p w:rsidR="005B570B" w:rsidRPr="002A4220" w:rsidRDefault="005B570B" w:rsidP="005B570B">
      <w:pPr>
        <w:ind w:firstLine="567"/>
        <w:jc w:val="both"/>
      </w:pPr>
      <w:r w:rsidRPr="002A4220">
        <w:t xml:space="preserve"> - укрепления и расширения материально-технической базы учреждений. </w:t>
      </w:r>
    </w:p>
    <w:p w:rsidR="005B570B" w:rsidRPr="003E57D0" w:rsidRDefault="005B570B" w:rsidP="005B570B">
      <w:pPr>
        <w:ind w:firstLine="567"/>
        <w:jc w:val="both"/>
        <w:rPr>
          <w:sz w:val="23"/>
          <w:szCs w:val="23"/>
        </w:rPr>
      </w:pPr>
      <w:r w:rsidRPr="002A4220">
        <w:t>1.5.</w:t>
      </w:r>
      <w:r>
        <w:t xml:space="preserve"> </w:t>
      </w:r>
      <w:r w:rsidRPr="003E57D0">
        <w:rPr>
          <w:sz w:val="23"/>
          <w:szCs w:val="23"/>
        </w:rPr>
        <w:t>Платные</w:t>
      </w:r>
      <w:r w:rsidRPr="002A4220">
        <w:t xml:space="preserve"> услуги относятся к приносящей доход деятельности </w:t>
      </w:r>
      <w:r w:rsidRPr="00E96494">
        <w:rPr>
          <w:sz w:val="23"/>
          <w:szCs w:val="23"/>
        </w:rPr>
        <w:t>Учреждения.</w:t>
      </w:r>
      <w:r w:rsidRPr="002A4220">
        <w:t xml:space="preserve"> </w:t>
      </w:r>
      <w:r w:rsidRPr="003E57D0">
        <w:rPr>
          <w:sz w:val="23"/>
          <w:szCs w:val="23"/>
        </w:rPr>
        <w:t xml:space="preserve">Учреждение </w:t>
      </w:r>
      <w:r w:rsidRPr="002A4220">
        <w:t xml:space="preserve">может осуществлять приносящую доход деятельность лишь постольку, </w:t>
      </w:r>
      <w:r w:rsidRPr="003E57D0">
        <w:rPr>
          <w:sz w:val="23"/>
          <w:szCs w:val="23"/>
        </w:rPr>
        <w:t>поскольку это служит достижению целей, ради которых оно создано, и соответствует этим целям.</w:t>
      </w:r>
    </w:p>
    <w:p w:rsidR="005B570B" w:rsidRPr="002A4220" w:rsidRDefault="005B570B" w:rsidP="005B570B">
      <w:pPr>
        <w:ind w:firstLine="567"/>
        <w:jc w:val="both"/>
      </w:pPr>
      <w:r>
        <w:t xml:space="preserve">1.6. </w:t>
      </w:r>
      <w:r w:rsidRPr="002A4220">
        <w:t>Платные услуги являются частью хозяйственной деятельности Учреждения и регулируются Бюджетным кодексом РФ, Налоговым кодексом РФ, Уставом Учреждения, а также нормативными актами, регулирующими деятельнос</w:t>
      </w:r>
      <w:r>
        <w:t xml:space="preserve">ть хозяйственных объектов. 1.7. </w:t>
      </w:r>
      <w:r w:rsidRPr="002A4220">
        <w:t xml:space="preserve">Платные услуги не могут быть оказаны Учреждением взамен основной деятельности, финансируемой за счет средств бюджета Андреапольского  </w:t>
      </w:r>
      <w:r>
        <w:t xml:space="preserve">муниципального округа </w:t>
      </w:r>
      <w:r w:rsidRPr="002A4220">
        <w:t>Тверской области. Средства,  полученные от платных услуг</w:t>
      </w:r>
      <w:r>
        <w:t>,</w:t>
      </w:r>
      <w:r w:rsidRPr="002A4220">
        <w:t xml:space="preserve"> не влекут за собой снижение бюджетного финансирования Учреждения.</w:t>
      </w:r>
    </w:p>
    <w:p w:rsidR="005B570B" w:rsidRDefault="005B570B" w:rsidP="005B570B">
      <w:pPr>
        <w:ind w:firstLine="567"/>
        <w:jc w:val="both"/>
      </w:pPr>
      <w:r>
        <w:t xml:space="preserve">1.8. </w:t>
      </w:r>
      <w:r w:rsidRPr="002A4220">
        <w:t xml:space="preserve">При организации платных мероприятий Учреждение обязано предоставлять льготы отдельным категориям граждан в соответствии с действующим законодательством. </w:t>
      </w:r>
    </w:p>
    <w:p w:rsidR="005B570B" w:rsidRPr="002A4220" w:rsidRDefault="005B570B" w:rsidP="005B570B">
      <w:pPr>
        <w:ind w:firstLine="567"/>
        <w:jc w:val="both"/>
      </w:pPr>
      <w:r w:rsidRPr="002A4220">
        <w:t>1.9.</w:t>
      </w:r>
      <w:r>
        <w:t xml:space="preserve"> </w:t>
      </w:r>
      <w:r w:rsidRPr="002A4220">
        <w:t>Настоящее Положение устанавливает порядок формирования и использования доходов от оказания платных  услуг; порядок предоставления платных услуг; порядок утверждения оплаты, расходования и учета средств от оказания платных услуг; учет, контроль и ответственность;  перечень  платных услуг; перечень льгот для отдельных категорий граждан при оказании им платных услуг.</w:t>
      </w:r>
    </w:p>
    <w:p w:rsidR="005B570B" w:rsidRPr="002A4220" w:rsidRDefault="005B570B" w:rsidP="005B570B">
      <w:pPr>
        <w:ind w:firstLine="567"/>
        <w:jc w:val="both"/>
      </w:pPr>
      <w:r>
        <w:t xml:space="preserve">1.10. </w:t>
      </w:r>
      <w:r w:rsidRPr="002A4220">
        <w:t>Учреждение предоставляет физическим и юридическим лицам следующие платные услуги:</w:t>
      </w:r>
    </w:p>
    <w:p w:rsidR="005B570B" w:rsidRPr="000509C8" w:rsidRDefault="005B570B" w:rsidP="005B570B">
      <w:pPr>
        <w:ind w:firstLine="567"/>
        <w:jc w:val="both"/>
      </w:pPr>
      <w:r w:rsidRPr="000509C8">
        <w:lastRenderedPageBreak/>
        <w:t>- организация массовых  мероприятий; кинолекториев; концертов; фестивалей;</w:t>
      </w:r>
    </w:p>
    <w:p w:rsidR="005B570B" w:rsidRPr="000509C8" w:rsidRDefault="005B570B" w:rsidP="005B570B">
      <w:pPr>
        <w:ind w:firstLine="567"/>
        <w:jc w:val="both"/>
      </w:pPr>
      <w:r w:rsidRPr="000509C8">
        <w:t xml:space="preserve"> обрядов   бракосочетания; дискотек; вечеров отдыха; детских мероприятий; выставок; </w:t>
      </w:r>
    </w:p>
    <w:p w:rsidR="005B570B" w:rsidRPr="002A4220" w:rsidRDefault="005B570B" w:rsidP="005B570B">
      <w:pPr>
        <w:ind w:firstLine="567"/>
        <w:jc w:val="both"/>
      </w:pPr>
      <w:r w:rsidRPr="000509C8">
        <w:t xml:space="preserve"> </w:t>
      </w:r>
      <w:r>
        <w:t xml:space="preserve">- </w:t>
      </w:r>
      <w:r w:rsidRPr="000509C8">
        <w:t>выставо</w:t>
      </w:r>
      <w:proofErr w:type="gramStart"/>
      <w:r w:rsidRPr="000509C8">
        <w:t>к-</w:t>
      </w:r>
      <w:proofErr w:type="gramEnd"/>
      <w:r w:rsidRPr="000509C8">
        <w:t xml:space="preserve"> продаж; игровых программ; ярмарок; конкурсов; киносеансы; кратковременная аренда помещений;  озвучивание праздников, торжественных мероприятий, концертов и иных мероприятий; проведение совместных мероприятий с другими учреждениями;</w:t>
      </w:r>
      <w:r w:rsidRPr="002A4220">
        <w:t xml:space="preserve"> услуги по предоставлению в аренду сценических площадок другим учреждениям; обучение в платных кружках, в том числе на абонентской основе.</w:t>
      </w:r>
    </w:p>
    <w:p w:rsidR="005B570B" w:rsidRPr="002A4220" w:rsidRDefault="005B570B" w:rsidP="005B570B">
      <w:pPr>
        <w:ind w:firstLine="567"/>
        <w:jc w:val="both"/>
      </w:pPr>
      <w:r w:rsidRPr="002A4220">
        <w:t>1.11. Данный перечень платных услуг не является исчерпывающим. Учреждение может вводить и другие платные услуги, исходя из наличия возможностей, условий, запросов и потребностей населения.</w:t>
      </w:r>
    </w:p>
    <w:p w:rsidR="005B570B" w:rsidRPr="00E96494" w:rsidRDefault="005B570B" w:rsidP="005B570B">
      <w:pPr>
        <w:ind w:firstLine="567"/>
        <w:jc w:val="both"/>
        <w:rPr>
          <w:sz w:val="16"/>
          <w:szCs w:val="16"/>
        </w:rPr>
      </w:pPr>
    </w:p>
    <w:p w:rsidR="005B570B" w:rsidRPr="00E96494" w:rsidRDefault="005B570B" w:rsidP="005B570B">
      <w:pPr>
        <w:jc w:val="center"/>
        <w:rPr>
          <w:b/>
        </w:rPr>
      </w:pPr>
      <w:r w:rsidRPr="00E96494">
        <w:rPr>
          <w:b/>
        </w:rPr>
        <w:t>2. Порядок формирования  платных услуг.</w:t>
      </w:r>
    </w:p>
    <w:p w:rsidR="005B570B" w:rsidRPr="00E96494" w:rsidRDefault="005B570B" w:rsidP="005B570B">
      <w:pPr>
        <w:jc w:val="both"/>
        <w:rPr>
          <w:sz w:val="16"/>
          <w:szCs w:val="16"/>
        </w:rPr>
      </w:pPr>
    </w:p>
    <w:p w:rsidR="005B570B" w:rsidRPr="002A4220" w:rsidRDefault="005B570B" w:rsidP="005B570B">
      <w:pPr>
        <w:ind w:firstLine="567"/>
        <w:jc w:val="both"/>
      </w:pPr>
      <w:r w:rsidRPr="002A4220">
        <w:t xml:space="preserve">2.1. Доходы от оказания платных услуг планируются Учреждением культуры исходя из базы предыдущего года с учетом ожидаемого роста (снижения) физических объемов услуг и индекса роста (снижения) цен на услуги. </w:t>
      </w:r>
    </w:p>
    <w:p w:rsidR="005B570B" w:rsidRPr="002A4220" w:rsidRDefault="005B570B" w:rsidP="005B570B">
      <w:pPr>
        <w:ind w:firstLine="567"/>
        <w:jc w:val="both"/>
      </w:pPr>
      <w:r w:rsidRPr="002A4220">
        <w:t>2.2. Планирование дохода от оказания населению и организациям платных услуг осуществляется по каждому конкретному виду платной услуги на основе количественных показателей деятельности учреждения  и цен (тарифов) на соответствующий вид услуги, утверждаемых в установленном порядке.</w:t>
      </w:r>
    </w:p>
    <w:p w:rsidR="005B570B" w:rsidRPr="002A4220" w:rsidRDefault="005B570B" w:rsidP="005B570B">
      <w:pPr>
        <w:ind w:firstLine="567"/>
        <w:jc w:val="both"/>
      </w:pPr>
      <w:r w:rsidRPr="002A4220">
        <w:t>2.3. Доходы от платных услуг, оказываемых Учреждением, в полном объеме учитываются в плановых показателях по поступлениям и выплатам Учреждения, плана финансово-хозяйственной деятельности Учреждения.</w:t>
      </w:r>
    </w:p>
    <w:p w:rsidR="005B570B" w:rsidRPr="00E96494" w:rsidRDefault="005B570B" w:rsidP="005B570B">
      <w:pPr>
        <w:jc w:val="both"/>
        <w:rPr>
          <w:sz w:val="16"/>
          <w:szCs w:val="16"/>
        </w:rPr>
      </w:pPr>
    </w:p>
    <w:p w:rsidR="005B570B" w:rsidRPr="00E96494" w:rsidRDefault="005B570B" w:rsidP="005B570B">
      <w:pPr>
        <w:jc w:val="center"/>
        <w:rPr>
          <w:b/>
        </w:rPr>
      </w:pPr>
      <w:r w:rsidRPr="00E96494">
        <w:rPr>
          <w:b/>
        </w:rPr>
        <w:t>3. Порядок предоставления платных услуг.</w:t>
      </w:r>
    </w:p>
    <w:p w:rsidR="005B570B" w:rsidRPr="00E96494" w:rsidRDefault="005B570B" w:rsidP="005B570B">
      <w:pPr>
        <w:jc w:val="both"/>
        <w:rPr>
          <w:sz w:val="16"/>
          <w:szCs w:val="16"/>
        </w:rPr>
      </w:pPr>
    </w:p>
    <w:p w:rsidR="005B570B" w:rsidRPr="002A4220" w:rsidRDefault="005B570B" w:rsidP="005B570B">
      <w:pPr>
        <w:ind w:firstLine="567"/>
        <w:jc w:val="both"/>
      </w:pPr>
      <w:r w:rsidRPr="002A4220">
        <w:t xml:space="preserve">3.1. Платные услуги могут быть оказаны только по желанию потребителя. </w:t>
      </w:r>
    </w:p>
    <w:p w:rsidR="005B570B" w:rsidRPr="002A4220" w:rsidRDefault="005B570B" w:rsidP="005B570B">
      <w:pPr>
        <w:ind w:firstLine="567"/>
        <w:jc w:val="both"/>
      </w:pPr>
      <w:r w:rsidRPr="002A4220">
        <w:t>3.2. Учреждение обязано обеспечить физических и юридических лиц бесплатной, доступной и достоверной информацией:</w:t>
      </w:r>
    </w:p>
    <w:p w:rsidR="005B570B" w:rsidRPr="002A4220" w:rsidRDefault="005B570B" w:rsidP="005B570B">
      <w:pPr>
        <w:ind w:firstLine="567"/>
        <w:jc w:val="both"/>
      </w:pPr>
      <w:r w:rsidRPr="002A4220">
        <w:t xml:space="preserve"> - о режиме работы учреждения;</w:t>
      </w:r>
    </w:p>
    <w:p w:rsidR="005B570B" w:rsidRPr="002A4220" w:rsidRDefault="005B570B" w:rsidP="005B570B">
      <w:pPr>
        <w:ind w:firstLine="567"/>
        <w:jc w:val="both"/>
      </w:pPr>
      <w:r w:rsidRPr="002A4220">
        <w:t xml:space="preserve"> - о видах услуг, оказываемых бесплатно; </w:t>
      </w:r>
    </w:p>
    <w:p w:rsidR="005B570B" w:rsidRPr="002A4220" w:rsidRDefault="005B570B" w:rsidP="005B570B">
      <w:pPr>
        <w:ind w:firstLine="567"/>
        <w:jc w:val="both"/>
      </w:pPr>
      <w:r>
        <w:t xml:space="preserve"> </w:t>
      </w:r>
      <w:r w:rsidRPr="002A4220">
        <w:t>- об условиях предоставления и получения бесплатных услуг;</w:t>
      </w:r>
    </w:p>
    <w:p w:rsidR="005B570B" w:rsidRPr="002A4220" w:rsidRDefault="005B570B" w:rsidP="005B570B">
      <w:pPr>
        <w:ind w:firstLine="567"/>
        <w:jc w:val="both"/>
      </w:pPr>
      <w:r w:rsidRPr="002A4220">
        <w:t xml:space="preserve"> - о перечне видов платных услуг с указанием их стоимости;</w:t>
      </w:r>
    </w:p>
    <w:p w:rsidR="005B570B" w:rsidRPr="002A4220" w:rsidRDefault="005B570B" w:rsidP="005B570B">
      <w:pPr>
        <w:ind w:firstLine="567"/>
        <w:jc w:val="both"/>
      </w:pPr>
      <w:r w:rsidRPr="002A4220">
        <w:t xml:space="preserve"> - о льготах для отдельных категорий граждан;</w:t>
      </w:r>
    </w:p>
    <w:p w:rsidR="005B570B" w:rsidRPr="002A4220" w:rsidRDefault="005B570B" w:rsidP="005B570B">
      <w:pPr>
        <w:ind w:firstLine="567"/>
        <w:jc w:val="both"/>
      </w:pPr>
      <w:r w:rsidRPr="002A4220">
        <w:t xml:space="preserve"> - о контролирующих организациях.</w:t>
      </w:r>
    </w:p>
    <w:p w:rsidR="005B570B" w:rsidRPr="002A4220" w:rsidRDefault="005B570B" w:rsidP="005B570B">
      <w:pPr>
        <w:ind w:firstLine="567"/>
        <w:jc w:val="both"/>
      </w:pPr>
      <w:r w:rsidRPr="002A4220">
        <w:t>3.3.</w:t>
      </w:r>
      <w:r>
        <w:t xml:space="preserve"> </w:t>
      </w:r>
      <w:r w:rsidRPr="002A4220">
        <w:t xml:space="preserve">При предоставлении платных услуг сохраняется установленный режим работы Учреждения, при этом не должны сокращаться услуги на бесплатной основе и ухудшаться их качество. </w:t>
      </w:r>
    </w:p>
    <w:p w:rsidR="005B570B" w:rsidRPr="002A4220" w:rsidRDefault="005B570B" w:rsidP="005B570B">
      <w:pPr>
        <w:ind w:firstLine="567"/>
        <w:jc w:val="both"/>
      </w:pPr>
      <w:r w:rsidRPr="002A4220">
        <w:t>3.4. Руководство деятельностью Учреждения по оказанию платных услуг населению осуществляет директор Учреждения, который в установленном порядке: - несет ответственность за качество оказания платных услуг населению; -</w:t>
      </w:r>
      <w:r>
        <w:t xml:space="preserve"> </w:t>
      </w:r>
      <w:r w:rsidRPr="002A4220">
        <w:t>осуществляет административное руководство, контролирует и несет ответственность за финансово-</w:t>
      </w:r>
    </w:p>
    <w:p w:rsidR="005B570B" w:rsidRPr="002A4220" w:rsidRDefault="005B570B" w:rsidP="005B570B">
      <w:pPr>
        <w:ind w:firstLine="567"/>
        <w:jc w:val="both"/>
      </w:pPr>
      <w:r w:rsidRPr="002A4220">
        <w:t>хозяйственную деятельность, соблюдение финансовой и трудовой дисциплины, сохранности собственности, материальных и других ценностей.</w:t>
      </w:r>
    </w:p>
    <w:p w:rsidR="005B570B" w:rsidRPr="002A4220" w:rsidRDefault="005B570B" w:rsidP="005B570B">
      <w:pPr>
        <w:ind w:firstLine="567"/>
        <w:jc w:val="both"/>
      </w:pPr>
      <w:r w:rsidRPr="002A4220">
        <w:t>3.5.</w:t>
      </w:r>
      <w:r>
        <w:t xml:space="preserve"> </w:t>
      </w:r>
      <w:r w:rsidRPr="002A4220">
        <w:t xml:space="preserve">Расчеты за платные услуги осуществляются за наличный расчет с использованием бланков строгой отчетности, а также перечислением денежных средств на лицевой счет Учреждения в установленном порядке. </w:t>
      </w:r>
    </w:p>
    <w:p w:rsidR="005B570B" w:rsidRPr="002A4220" w:rsidRDefault="005B570B" w:rsidP="005B570B">
      <w:pPr>
        <w:ind w:firstLine="567"/>
        <w:jc w:val="both"/>
      </w:pPr>
      <w:r w:rsidRPr="002A4220">
        <w:t>3.6</w:t>
      </w:r>
      <w:r>
        <w:t xml:space="preserve">. </w:t>
      </w:r>
      <w:r w:rsidRPr="002A4220">
        <w:t>Прейскурант цен на платные услуги устанавливается на календарный год.</w:t>
      </w:r>
    </w:p>
    <w:p w:rsidR="005B570B" w:rsidRPr="00E96494" w:rsidRDefault="005B570B" w:rsidP="005B570B">
      <w:pPr>
        <w:jc w:val="both"/>
        <w:rPr>
          <w:sz w:val="16"/>
          <w:szCs w:val="16"/>
        </w:rPr>
      </w:pPr>
    </w:p>
    <w:p w:rsidR="005B570B" w:rsidRDefault="005B570B" w:rsidP="005B570B">
      <w:pPr>
        <w:jc w:val="center"/>
        <w:rPr>
          <w:b/>
        </w:rPr>
      </w:pPr>
    </w:p>
    <w:p w:rsidR="005B570B" w:rsidRDefault="005B570B" w:rsidP="005B570B">
      <w:pPr>
        <w:jc w:val="center"/>
        <w:rPr>
          <w:b/>
        </w:rPr>
      </w:pPr>
    </w:p>
    <w:p w:rsidR="005B570B" w:rsidRDefault="005B570B" w:rsidP="005B570B">
      <w:pPr>
        <w:jc w:val="center"/>
        <w:rPr>
          <w:b/>
        </w:rPr>
      </w:pPr>
    </w:p>
    <w:p w:rsidR="005B570B" w:rsidRDefault="005B570B" w:rsidP="005B570B">
      <w:pPr>
        <w:jc w:val="center"/>
        <w:rPr>
          <w:b/>
        </w:rPr>
      </w:pPr>
    </w:p>
    <w:p w:rsidR="005B570B" w:rsidRPr="00E96494" w:rsidRDefault="005B570B" w:rsidP="005B570B">
      <w:pPr>
        <w:jc w:val="center"/>
        <w:rPr>
          <w:b/>
          <w:sz w:val="23"/>
          <w:szCs w:val="23"/>
        </w:rPr>
      </w:pPr>
      <w:r w:rsidRPr="00E96494">
        <w:rPr>
          <w:b/>
        </w:rPr>
        <w:lastRenderedPageBreak/>
        <w:t>4.</w:t>
      </w:r>
      <w:r w:rsidRPr="00E96494">
        <w:rPr>
          <w:b/>
          <w:sz w:val="23"/>
          <w:szCs w:val="23"/>
        </w:rPr>
        <w:t>Распределение доходов от оказания платных услуг и  направления их использования.</w:t>
      </w:r>
    </w:p>
    <w:p w:rsidR="005B570B" w:rsidRPr="00E96494" w:rsidRDefault="005B570B" w:rsidP="005B570B">
      <w:pPr>
        <w:jc w:val="both"/>
        <w:rPr>
          <w:sz w:val="16"/>
          <w:szCs w:val="16"/>
        </w:rPr>
      </w:pPr>
    </w:p>
    <w:p w:rsidR="005B570B" w:rsidRPr="002A4220" w:rsidRDefault="005B570B" w:rsidP="005B570B">
      <w:pPr>
        <w:ind w:firstLine="567"/>
        <w:jc w:val="both"/>
      </w:pPr>
      <w:r w:rsidRPr="002A4220">
        <w:t>4.1. Учет доходов и расходов по оказанию платных услуг населению ведется централизованн</w:t>
      </w:r>
      <w:r>
        <w:t>ой бухгалтерией О</w:t>
      </w:r>
      <w:r w:rsidRPr="002A4220">
        <w:t>тдела культуры</w:t>
      </w:r>
      <w:r>
        <w:t xml:space="preserve"> Администрации Андреапольского муниципального округа Тверской области</w:t>
      </w:r>
      <w:r w:rsidRPr="002A4220">
        <w:t>.</w:t>
      </w:r>
    </w:p>
    <w:p w:rsidR="005B570B" w:rsidRPr="002A4220" w:rsidRDefault="005B570B" w:rsidP="005B570B">
      <w:pPr>
        <w:ind w:firstLine="567"/>
        <w:jc w:val="both"/>
      </w:pPr>
      <w:r w:rsidRPr="002A4220">
        <w:t>4.2. Оплата услуг, предоставляемых физическим и юридическим лицам</w:t>
      </w:r>
      <w:r>
        <w:t>,</w:t>
      </w:r>
      <w:r w:rsidRPr="002A4220">
        <w:t xml:space="preserve"> осуществляется либо путем внесения наличны</w:t>
      </w:r>
      <w:r>
        <w:t>х денег в кассу учреждения (</w:t>
      </w:r>
      <w:r w:rsidRPr="002A4220">
        <w:t>плата за входные билеты на  массовые мероприятия в т.ч. дискотеки,</w:t>
      </w:r>
      <w:r w:rsidRPr="000509C8">
        <w:t xml:space="preserve"> киносеансы,</w:t>
      </w:r>
      <w:r w:rsidRPr="002A4220">
        <w:t xml:space="preserve"> плата за  посещение кружков и др.) используются бланки строгой отчетности, либо безналичным путем.</w:t>
      </w:r>
    </w:p>
    <w:p w:rsidR="005B570B" w:rsidRPr="002A4220" w:rsidRDefault="005B570B" w:rsidP="005B570B">
      <w:pPr>
        <w:ind w:firstLine="567"/>
        <w:jc w:val="both"/>
      </w:pPr>
      <w:r w:rsidRPr="002A4220">
        <w:t>4.3. Кассир сдает выручку в кассу Бухгалтерии. Выручка подтверждается корешками билетов, копиями квитанций.</w:t>
      </w:r>
    </w:p>
    <w:p w:rsidR="005B570B" w:rsidRPr="002A4220" w:rsidRDefault="005B570B" w:rsidP="005B570B">
      <w:pPr>
        <w:ind w:firstLine="567"/>
        <w:jc w:val="both"/>
      </w:pPr>
      <w:r w:rsidRPr="002A4220">
        <w:t xml:space="preserve">4.4. Бухгалтерская и статистическая отчетность предоставляется в порядке и по срокам, установленным налоговым законодательством РФ. </w:t>
      </w:r>
    </w:p>
    <w:p w:rsidR="005B570B" w:rsidRPr="002A4220" w:rsidRDefault="005B570B" w:rsidP="005B570B">
      <w:pPr>
        <w:ind w:firstLine="567"/>
        <w:jc w:val="both"/>
      </w:pPr>
      <w:r w:rsidRPr="002A4220">
        <w:t>4.5.</w:t>
      </w:r>
      <w:r>
        <w:t xml:space="preserve"> </w:t>
      </w:r>
      <w:r w:rsidRPr="002A4220">
        <w:t xml:space="preserve">Доходы от платных услуг поступают на лицевые счета МБУК « Андреапольский ДК» и отражаются в плане финансово- хозяйственной деятельности </w:t>
      </w:r>
      <w:r>
        <w:t>У</w:t>
      </w:r>
      <w:r w:rsidRPr="002A4220">
        <w:t>чреждения.</w:t>
      </w:r>
    </w:p>
    <w:p w:rsidR="005B570B" w:rsidRPr="002A4220" w:rsidRDefault="005B570B" w:rsidP="005B570B">
      <w:pPr>
        <w:ind w:firstLine="567"/>
        <w:jc w:val="both"/>
      </w:pPr>
      <w:r w:rsidRPr="002A4220">
        <w:t>4.6.</w:t>
      </w:r>
      <w:r>
        <w:t xml:space="preserve"> </w:t>
      </w:r>
      <w:r w:rsidRPr="002A4220">
        <w:t xml:space="preserve">Учреждение при исполнении </w:t>
      </w:r>
      <w:r>
        <w:t>бюджетной сметы</w:t>
      </w:r>
      <w:r w:rsidRPr="002A4220">
        <w:t xml:space="preserve">  расходовани</w:t>
      </w:r>
      <w:r>
        <w:t>е</w:t>
      </w:r>
      <w:r w:rsidRPr="002A4220">
        <w:t xml:space="preserve"> финансовых средств</w:t>
      </w:r>
      <w:r>
        <w:t xml:space="preserve"> согласовывает с начальником Отдела культуры Администрации Андреапольского муниципального округа Тверской области</w:t>
      </w:r>
      <w:r w:rsidRPr="002A4220">
        <w:t>.</w:t>
      </w:r>
    </w:p>
    <w:p w:rsidR="005B570B" w:rsidRPr="002A4220" w:rsidRDefault="005B570B" w:rsidP="005B570B">
      <w:pPr>
        <w:ind w:firstLine="567"/>
        <w:jc w:val="both"/>
      </w:pPr>
      <w:r w:rsidRPr="002A4220">
        <w:t>4.7. Доход от платных услуг распределяется учреждением в соответствии с бюджетной классификацией РФ по статьям экономической классификаци</w:t>
      </w:r>
      <w:r>
        <w:t>и</w:t>
      </w:r>
      <w:r w:rsidRPr="002A4220">
        <w:t xml:space="preserve"> расходов</w:t>
      </w:r>
      <w:r>
        <w:t xml:space="preserve"> и по согласованию с начальником Отдела культуры Администрации Андреапольского муниципального округа Тверской области</w:t>
      </w:r>
      <w:r w:rsidRPr="002A4220">
        <w:t>.</w:t>
      </w:r>
    </w:p>
    <w:p w:rsidR="005B570B" w:rsidRPr="002A4220" w:rsidRDefault="005B570B" w:rsidP="005B570B">
      <w:pPr>
        <w:ind w:firstLine="567"/>
        <w:jc w:val="both"/>
      </w:pPr>
      <w:r w:rsidRPr="002A4220">
        <w:t>4.8. Настоящим положением установлены следующие направления использования доходов от платных услуг:</w:t>
      </w:r>
    </w:p>
    <w:p w:rsidR="005B570B" w:rsidRPr="002A4220" w:rsidRDefault="005B570B" w:rsidP="005B570B">
      <w:pPr>
        <w:numPr>
          <w:ilvl w:val="0"/>
          <w:numId w:val="5"/>
        </w:numPr>
        <w:jc w:val="both"/>
      </w:pPr>
      <w:r>
        <w:t>заработная плата и стимулирующие выплаты с начислениями</w:t>
      </w:r>
      <w:r w:rsidRPr="002A4220">
        <w:t>;</w:t>
      </w:r>
    </w:p>
    <w:p w:rsidR="005B570B" w:rsidRPr="002A4220" w:rsidRDefault="005B570B" w:rsidP="005B570B">
      <w:pPr>
        <w:numPr>
          <w:ilvl w:val="0"/>
          <w:numId w:val="5"/>
        </w:numPr>
        <w:jc w:val="both"/>
      </w:pPr>
      <w:r>
        <w:t>командировочные расходы</w:t>
      </w:r>
      <w:r w:rsidRPr="002A4220">
        <w:t>;</w:t>
      </w:r>
    </w:p>
    <w:p w:rsidR="005B570B" w:rsidRPr="002A4220" w:rsidRDefault="005B570B" w:rsidP="005B570B">
      <w:pPr>
        <w:numPr>
          <w:ilvl w:val="0"/>
          <w:numId w:val="5"/>
        </w:numPr>
        <w:jc w:val="both"/>
      </w:pPr>
      <w:r>
        <w:t>коммунальные услуги</w:t>
      </w:r>
      <w:r w:rsidRPr="002A4220">
        <w:t>;</w:t>
      </w:r>
    </w:p>
    <w:p w:rsidR="005B570B" w:rsidRPr="002A4220" w:rsidRDefault="005B570B" w:rsidP="005B570B">
      <w:pPr>
        <w:numPr>
          <w:ilvl w:val="0"/>
          <w:numId w:val="5"/>
        </w:numPr>
        <w:jc w:val="both"/>
      </w:pPr>
      <w:r w:rsidRPr="002A4220">
        <w:t>оплата расходов на укрепление материально – технической базы учре</w:t>
      </w:r>
      <w:r>
        <w:t>ждения и клубных формирований (</w:t>
      </w:r>
      <w:r w:rsidRPr="002A4220">
        <w:t>приобретение необходимого оборудования, капитальный, текущий ремонт помещений, приобретение музыкальных инструмен</w:t>
      </w:r>
      <w:r>
        <w:t>тов, усилительной аппаратуры)</w:t>
      </w:r>
      <w:r w:rsidRPr="002A4220">
        <w:t>;</w:t>
      </w:r>
    </w:p>
    <w:p w:rsidR="005B570B" w:rsidRPr="002A4220" w:rsidRDefault="005B570B" w:rsidP="005B570B">
      <w:pPr>
        <w:numPr>
          <w:ilvl w:val="0"/>
          <w:numId w:val="5"/>
        </w:numPr>
        <w:jc w:val="both"/>
      </w:pPr>
      <w:r>
        <w:t>услуги связи</w:t>
      </w:r>
      <w:r w:rsidRPr="002A4220">
        <w:t>;</w:t>
      </w:r>
    </w:p>
    <w:p w:rsidR="005B570B" w:rsidRPr="002A4220" w:rsidRDefault="005B570B" w:rsidP="005B570B">
      <w:pPr>
        <w:numPr>
          <w:ilvl w:val="0"/>
          <w:numId w:val="5"/>
        </w:numPr>
        <w:jc w:val="both"/>
      </w:pPr>
      <w:r>
        <w:t>транспортные услуги</w:t>
      </w:r>
      <w:r w:rsidRPr="002A4220">
        <w:t>;</w:t>
      </w:r>
    </w:p>
    <w:p w:rsidR="005B570B" w:rsidRPr="002A4220" w:rsidRDefault="005B570B" w:rsidP="005B570B">
      <w:pPr>
        <w:numPr>
          <w:ilvl w:val="0"/>
          <w:numId w:val="5"/>
        </w:numPr>
        <w:jc w:val="both"/>
      </w:pPr>
      <w:r>
        <w:t>уплата налогов</w:t>
      </w:r>
      <w:r w:rsidRPr="002A4220">
        <w:t>;</w:t>
      </w:r>
    </w:p>
    <w:p w:rsidR="005B570B" w:rsidRPr="002A4220" w:rsidRDefault="005B570B" w:rsidP="005B570B">
      <w:pPr>
        <w:numPr>
          <w:ilvl w:val="0"/>
          <w:numId w:val="5"/>
        </w:numPr>
        <w:jc w:val="both"/>
      </w:pPr>
      <w:r>
        <w:t>услуги по содержанию имущества</w:t>
      </w:r>
      <w:r w:rsidRPr="002A4220">
        <w:t>;</w:t>
      </w:r>
    </w:p>
    <w:p w:rsidR="005B570B" w:rsidRPr="002A4220" w:rsidRDefault="005B570B" w:rsidP="005B570B">
      <w:pPr>
        <w:numPr>
          <w:ilvl w:val="0"/>
          <w:numId w:val="5"/>
        </w:numPr>
        <w:jc w:val="both"/>
      </w:pPr>
      <w:r>
        <w:t>услуги, работы для целей капитальных вложений</w:t>
      </w:r>
      <w:r w:rsidRPr="002A4220">
        <w:t>;</w:t>
      </w:r>
    </w:p>
    <w:p w:rsidR="005B570B" w:rsidRDefault="005B570B" w:rsidP="005B570B">
      <w:pPr>
        <w:numPr>
          <w:ilvl w:val="0"/>
          <w:numId w:val="5"/>
        </w:numPr>
        <w:jc w:val="both"/>
      </w:pPr>
      <w:r>
        <w:t>расходы по содержанию транспорта</w:t>
      </w:r>
      <w:r w:rsidRPr="002A4220">
        <w:t>;</w:t>
      </w:r>
    </w:p>
    <w:p w:rsidR="005B570B" w:rsidRPr="002A4220" w:rsidRDefault="005B570B" w:rsidP="005B570B">
      <w:pPr>
        <w:numPr>
          <w:ilvl w:val="0"/>
          <w:numId w:val="5"/>
        </w:numPr>
        <w:jc w:val="both"/>
      </w:pPr>
      <w:r>
        <w:t>текущий ремонт помещений;</w:t>
      </w:r>
    </w:p>
    <w:p w:rsidR="005B570B" w:rsidRPr="002A4220" w:rsidRDefault="005B570B" w:rsidP="005B570B">
      <w:pPr>
        <w:numPr>
          <w:ilvl w:val="0"/>
          <w:numId w:val="5"/>
        </w:numPr>
        <w:jc w:val="both"/>
      </w:pPr>
      <w:r>
        <w:t>прочие работы, услуги</w:t>
      </w:r>
      <w:r w:rsidRPr="002A4220">
        <w:t>;</w:t>
      </w:r>
    </w:p>
    <w:p w:rsidR="005B570B" w:rsidRDefault="005B570B" w:rsidP="005B570B">
      <w:pPr>
        <w:numPr>
          <w:ilvl w:val="0"/>
          <w:numId w:val="5"/>
        </w:numPr>
        <w:jc w:val="both"/>
      </w:pPr>
      <w:r>
        <w:t>курсы повышения квалификации;</w:t>
      </w:r>
    </w:p>
    <w:p w:rsidR="005B570B" w:rsidRDefault="005B570B" w:rsidP="005B570B">
      <w:pPr>
        <w:numPr>
          <w:ilvl w:val="0"/>
          <w:numId w:val="5"/>
        </w:numPr>
        <w:jc w:val="both"/>
      </w:pPr>
      <w:r>
        <w:t>приобретение бланков строгой отчетности;</w:t>
      </w:r>
    </w:p>
    <w:p w:rsidR="005B570B" w:rsidRDefault="005B570B" w:rsidP="005B570B">
      <w:pPr>
        <w:numPr>
          <w:ilvl w:val="0"/>
          <w:numId w:val="5"/>
        </w:numPr>
        <w:jc w:val="both"/>
      </w:pPr>
      <w:r>
        <w:t>приобретение основных средств;</w:t>
      </w:r>
    </w:p>
    <w:p w:rsidR="005B570B" w:rsidRDefault="005B570B" w:rsidP="005B570B">
      <w:pPr>
        <w:numPr>
          <w:ilvl w:val="0"/>
          <w:numId w:val="5"/>
        </w:numPr>
        <w:jc w:val="both"/>
      </w:pPr>
      <w:r>
        <w:t>приобретение и пошив сценических костюмов;</w:t>
      </w:r>
    </w:p>
    <w:p w:rsidR="005B570B" w:rsidRDefault="005B570B" w:rsidP="005B570B">
      <w:pPr>
        <w:numPr>
          <w:ilvl w:val="0"/>
          <w:numId w:val="5"/>
        </w:numPr>
        <w:jc w:val="both"/>
      </w:pPr>
      <w:r>
        <w:t>проведение культурно-массовых мероприятий (оплата услуг приглашенных специалистов, иные виды расходов на культурно-массовые мероприятия, связанные с непосредственной организацией и проведением этих мероприятий);</w:t>
      </w:r>
    </w:p>
    <w:p w:rsidR="005B570B" w:rsidRDefault="005B570B" w:rsidP="005B570B">
      <w:pPr>
        <w:numPr>
          <w:ilvl w:val="0"/>
          <w:numId w:val="5"/>
        </w:numPr>
        <w:jc w:val="both"/>
      </w:pPr>
      <w:r>
        <w:t>представительские расходы;</w:t>
      </w:r>
    </w:p>
    <w:p w:rsidR="005B570B" w:rsidRDefault="005B570B" w:rsidP="005B570B">
      <w:pPr>
        <w:numPr>
          <w:ilvl w:val="0"/>
          <w:numId w:val="5"/>
        </w:numPr>
        <w:jc w:val="both"/>
      </w:pPr>
      <w:r>
        <w:t>приобретение канцелярских, хозяйственных, строительных материалов и ГСМ;</w:t>
      </w:r>
    </w:p>
    <w:p w:rsidR="005B570B" w:rsidRDefault="005B570B" w:rsidP="005B570B">
      <w:pPr>
        <w:numPr>
          <w:ilvl w:val="0"/>
          <w:numId w:val="5"/>
        </w:numPr>
        <w:jc w:val="both"/>
      </w:pPr>
      <w:r>
        <w:t>приобретение билетов для льготной категории граждан (ветераны ВОВ, труда, малообеспеченные семьи, люди с ограниченными возможностями и др.);</w:t>
      </w:r>
    </w:p>
    <w:p w:rsidR="005B570B" w:rsidRDefault="005B570B" w:rsidP="005B570B">
      <w:pPr>
        <w:numPr>
          <w:ilvl w:val="0"/>
          <w:numId w:val="5"/>
        </w:numPr>
        <w:jc w:val="both"/>
      </w:pPr>
      <w:r>
        <w:lastRenderedPageBreak/>
        <w:t>приобретение цветов, сувенирной продукции для проведения культурно-массовых мероприятий Андреапольского муниципального округа.</w:t>
      </w:r>
    </w:p>
    <w:p w:rsidR="005B570B" w:rsidRPr="003F32F9" w:rsidRDefault="005B570B" w:rsidP="005B570B">
      <w:pPr>
        <w:jc w:val="both"/>
        <w:rPr>
          <w:sz w:val="16"/>
          <w:szCs w:val="16"/>
        </w:rPr>
      </w:pPr>
    </w:p>
    <w:p w:rsidR="005B570B" w:rsidRPr="00E96494" w:rsidRDefault="005B570B" w:rsidP="005B570B">
      <w:pPr>
        <w:jc w:val="center"/>
        <w:rPr>
          <w:b/>
        </w:rPr>
      </w:pPr>
      <w:r w:rsidRPr="00E96494">
        <w:rPr>
          <w:b/>
        </w:rPr>
        <w:t>5. Порядок определения цены на платные услуги.</w:t>
      </w:r>
    </w:p>
    <w:p w:rsidR="005B570B" w:rsidRPr="003F32F9" w:rsidRDefault="005B570B" w:rsidP="005B570B">
      <w:pPr>
        <w:jc w:val="both"/>
        <w:rPr>
          <w:sz w:val="16"/>
          <w:szCs w:val="16"/>
        </w:rPr>
      </w:pPr>
    </w:p>
    <w:p w:rsidR="005B570B" w:rsidRDefault="005B570B" w:rsidP="005B570B">
      <w:pPr>
        <w:ind w:firstLine="567"/>
        <w:jc w:val="both"/>
      </w:pPr>
      <w:r w:rsidRPr="002A4220">
        <w:t>5.1. Цен</w:t>
      </w:r>
      <w:r>
        <w:t>ы</w:t>
      </w:r>
      <w:r w:rsidRPr="002A4220">
        <w:t xml:space="preserve"> на платные услуги определя</w:t>
      </w:r>
      <w:r>
        <w:t>ю</w:t>
      </w:r>
      <w:r w:rsidRPr="002A4220">
        <w:t>тся учреждением</w:t>
      </w:r>
      <w:r>
        <w:t xml:space="preserve">, утверждаются  Отделом культуры Администрации Андреапольского муниципального округа Тверской области </w:t>
      </w:r>
    </w:p>
    <w:p w:rsidR="005B570B" w:rsidRPr="002A4220" w:rsidRDefault="005B570B" w:rsidP="005B570B">
      <w:pPr>
        <w:ind w:firstLine="567"/>
        <w:jc w:val="both"/>
      </w:pPr>
      <w:r w:rsidRPr="002A4220">
        <w:t>и согласовывается Учредителем.</w:t>
      </w:r>
    </w:p>
    <w:p w:rsidR="005B570B" w:rsidRPr="002A4220" w:rsidRDefault="005B570B" w:rsidP="005B570B">
      <w:pPr>
        <w:ind w:firstLine="567"/>
        <w:jc w:val="both"/>
      </w:pPr>
      <w:r w:rsidRPr="002A4220">
        <w:t>5.2. Цены на услуги должны отражать реальные затраты материальных и денежных средств, связанных с оказанием конкретной услуги.</w:t>
      </w:r>
    </w:p>
    <w:p w:rsidR="005B570B" w:rsidRPr="002A4220" w:rsidRDefault="005B570B" w:rsidP="005B570B">
      <w:pPr>
        <w:ind w:firstLine="567"/>
        <w:jc w:val="both"/>
      </w:pPr>
      <w:r w:rsidRPr="002A4220">
        <w:t>5.3.</w:t>
      </w:r>
      <w:r>
        <w:t xml:space="preserve"> </w:t>
      </w:r>
      <w:r w:rsidRPr="002A4220">
        <w:t>Цена услуги рассчитывается, как сумма прямых расходов по оказанию конкретной услуги, части обще</w:t>
      </w:r>
      <w:r>
        <w:t xml:space="preserve"> </w:t>
      </w:r>
      <w:r w:rsidRPr="002A4220">
        <w:t>клубных расходов и величи</w:t>
      </w:r>
      <w:r>
        <w:t>ны планового накопления</w:t>
      </w:r>
      <w:r w:rsidRPr="002A4220">
        <w:t>, дел</w:t>
      </w:r>
      <w:r>
        <w:t>ё</w:t>
      </w:r>
      <w:r w:rsidRPr="002A4220">
        <w:t>нная  на количество людей, которым эта услуга предоставляется.</w:t>
      </w:r>
    </w:p>
    <w:p w:rsidR="005B570B" w:rsidRPr="003F32F9" w:rsidRDefault="005B570B" w:rsidP="005B570B">
      <w:pPr>
        <w:jc w:val="both"/>
        <w:rPr>
          <w:sz w:val="16"/>
          <w:szCs w:val="16"/>
        </w:rPr>
      </w:pPr>
    </w:p>
    <w:p w:rsidR="005B570B" w:rsidRPr="00E96494" w:rsidRDefault="005B570B" w:rsidP="005B570B">
      <w:pPr>
        <w:jc w:val="center"/>
        <w:rPr>
          <w:b/>
        </w:rPr>
      </w:pPr>
      <w:r w:rsidRPr="00E96494">
        <w:rPr>
          <w:b/>
        </w:rPr>
        <w:t>6. Учет, контроль и ответственность.</w:t>
      </w:r>
    </w:p>
    <w:p w:rsidR="005B570B" w:rsidRPr="003F32F9" w:rsidRDefault="005B570B" w:rsidP="005B570B">
      <w:pPr>
        <w:jc w:val="both"/>
        <w:rPr>
          <w:sz w:val="16"/>
          <w:szCs w:val="16"/>
        </w:rPr>
      </w:pPr>
    </w:p>
    <w:p w:rsidR="005B570B" w:rsidRPr="002A4220" w:rsidRDefault="005B570B" w:rsidP="005B570B">
      <w:pPr>
        <w:ind w:firstLine="567"/>
        <w:jc w:val="both"/>
      </w:pPr>
      <w:r w:rsidRPr="002A4220">
        <w:t>6.1</w:t>
      </w:r>
      <w:r>
        <w:t>.</w:t>
      </w:r>
      <w:r w:rsidRPr="002A4220">
        <w:t xml:space="preserve"> Учет платных услуг осуществляется в порядке определенном  Инструкцией по бюджетному учету, утвержденной приказом Министерства финансов РФ.</w:t>
      </w:r>
    </w:p>
    <w:p w:rsidR="005B570B" w:rsidRPr="002A4220" w:rsidRDefault="005B570B" w:rsidP="005B570B">
      <w:pPr>
        <w:ind w:firstLine="567"/>
        <w:jc w:val="both"/>
      </w:pPr>
      <w:r w:rsidRPr="002A4220">
        <w:t xml:space="preserve">6.2. </w:t>
      </w:r>
      <w:proofErr w:type="gramStart"/>
      <w:r w:rsidRPr="002A4220">
        <w:t>Контроль за</w:t>
      </w:r>
      <w:proofErr w:type="gramEnd"/>
      <w:r w:rsidRPr="002A4220">
        <w:t xml:space="preserve"> деятельностью Учреждения по оказанию платных услуг осуществляют </w:t>
      </w:r>
      <w:r>
        <w:t xml:space="preserve">           </w:t>
      </w:r>
      <w:r w:rsidRPr="002A4220">
        <w:t>в пределах своей компетенции Учредитель и другие органы и организации, которым в соответствии с законом и иными правовыми актами Российской Федерации предоставлено право проверки деятельности Учреждения.</w:t>
      </w:r>
    </w:p>
    <w:p w:rsidR="005B570B" w:rsidRDefault="005B570B" w:rsidP="008055AA">
      <w:pPr>
        <w:jc w:val="right"/>
        <w:rPr>
          <w:sz w:val="28"/>
          <w:szCs w:val="28"/>
        </w:rPr>
      </w:pPr>
    </w:p>
    <w:p w:rsidR="005B570B" w:rsidRDefault="005B570B" w:rsidP="008055AA">
      <w:pPr>
        <w:jc w:val="right"/>
        <w:rPr>
          <w:sz w:val="28"/>
          <w:szCs w:val="28"/>
        </w:rPr>
      </w:pPr>
    </w:p>
    <w:p w:rsidR="005B570B" w:rsidRDefault="005B570B" w:rsidP="008055AA">
      <w:pPr>
        <w:jc w:val="right"/>
        <w:rPr>
          <w:sz w:val="28"/>
          <w:szCs w:val="28"/>
        </w:rPr>
      </w:pPr>
    </w:p>
    <w:p w:rsidR="005B570B" w:rsidRDefault="005B570B" w:rsidP="008055AA">
      <w:pPr>
        <w:jc w:val="right"/>
        <w:rPr>
          <w:sz w:val="28"/>
          <w:szCs w:val="28"/>
        </w:rPr>
      </w:pPr>
    </w:p>
    <w:p w:rsidR="005B570B" w:rsidRDefault="005B570B" w:rsidP="008055AA">
      <w:pPr>
        <w:jc w:val="right"/>
        <w:rPr>
          <w:sz w:val="28"/>
          <w:szCs w:val="28"/>
        </w:rPr>
      </w:pPr>
    </w:p>
    <w:p w:rsidR="005B570B" w:rsidRDefault="005B570B" w:rsidP="008055AA">
      <w:pPr>
        <w:jc w:val="right"/>
        <w:rPr>
          <w:sz w:val="28"/>
          <w:szCs w:val="28"/>
        </w:rPr>
      </w:pPr>
    </w:p>
    <w:p w:rsidR="005B570B" w:rsidRDefault="005B570B" w:rsidP="008055AA">
      <w:pPr>
        <w:jc w:val="right"/>
        <w:rPr>
          <w:sz w:val="28"/>
          <w:szCs w:val="28"/>
        </w:rPr>
      </w:pPr>
    </w:p>
    <w:p w:rsidR="005B570B" w:rsidRDefault="005B570B" w:rsidP="008055AA">
      <w:pPr>
        <w:jc w:val="right"/>
        <w:rPr>
          <w:sz w:val="28"/>
          <w:szCs w:val="28"/>
        </w:rPr>
      </w:pPr>
    </w:p>
    <w:p w:rsidR="005B570B" w:rsidRDefault="005B570B" w:rsidP="008055AA">
      <w:pPr>
        <w:jc w:val="right"/>
        <w:rPr>
          <w:sz w:val="28"/>
          <w:szCs w:val="28"/>
        </w:rPr>
      </w:pPr>
    </w:p>
    <w:p w:rsidR="005B570B" w:rsidRDefault="005B570B" w:rsidP="008055AA">
      <w:pPr>
        <w:jc w:val="right"/>
        <w:rPr>
          <w:sz w:val="28"/>
          <w:szCs w:val="28"/>
        </w:rPr>
      </w:pPr>
    </w:p>
    <w:p w:rsidR="005B570B" w:rsidRDefault="005B570B" w:rsidP="008055AA">
      <w:pPr>
        <w:jc w:val="right"/>
        <w:rPr>
          <w:sz w:val="28"/>
          <w:szCs w:val="28"/>
        </w:rPr>
      </w:pPr>
    </w:p>
    <w:p w:rsidR="005B570B" w:rsidRDefault="005B570B" w:rsidP="008055AA">
      <w:pPr>
        <w:jc w:val="right"/>
        <w:rPr>
          <w:sz w:val="28"/>
          <w:szCs w:val="28"/>
        </w:rPr>
      </w:pPr>
    </w:p>
    <w:p w:rsidR="005B570B" w:rsidRDefault="005B570B" w:rsidP="008055AA">
      <w:pPr>
        <w:jc w:val="right"/>
        <w:rPr>
          <w:sz w:val="28"/>
          <w:szCs w:val="28"/>
        </w:rPr>
      </w:pPr>
    </w:p>
    <w:p w:rsidR="005B570B" w:rsidRDefault="005B570B" w:rsidP="008055AA">
      <w:pPr>
        <w:jc w:val="right"/>
        <w:rPr>
          <w:sz w:val="28"/>
          <w:szCs w:val="28"/>
        </w:rPr>
      </w:pPr>
    </w:p>
    <w:p w:rsidR="005B570B" w:rsidRDefault="005B570B" w:rsidP="008055AA">
      <w:pPr>
        <w:jc w:val="right"/>
        <w:rPr>
          <w:sz w:val="28"/>
          <w:szCs w:val="28"/>
        </w:rPr>
      </w:pPr>
    </w:p>
    <w:p w:rsidR="005B570B" w:rsidRDefault="005B570B" w:rsidP="008055AA">
      <w:pPr>
        <w:jc w:val="right"/>
        <w:rPr>
          <w:sz w:val="28"/>
          <w:szCs w:val="28"/>
        </w:rPr>
      </w:pPr>
    </w:p>
    <w:p w:rsidR="005B570B" w:rsidRDefault="005B570B" w:rsidP="008055AA">
      <w:pPr>
        <w:jc w:val="right"/>
        <w:rPr>
          <w:sz w:val="28"/>
          <w:szCs w:val="28"/>
        </w:rPr>
      </w:pPr>
    </w:p>
    <w:p w:rsidR="005B570B" w:rsidRDefault="005B570B" w:rsidP="008055AA">
      <w:pPr>
        <w:jc w:val="right"/>
        <w:rPr>
          <w:sz w:val="28"/>
          <w:szCs w:val="28"/>
        </w:rPr>
      </w:pPr>
    </w:p>
    <w:p w:rsidR="005B570B" w:rsidRDefault="005B570B" w:rsidP="008055AA">
      <w:pPr>
        <w:jc w:val="right"/>
        <w:rPr>
          <w:sz w:val="28"/>
          <w:szCs w:val="28"/>
        </w:rPr>
      </w:pPr>
    </w:p>
    <w:p w:rsidR="005B570B" w:rsidRDefault="005B570B" w:rsidP="008055AA">
      <w:pPr>
        <w:jc w:val="right"/>
        <w:rPr>
          <w:sz w:val="28"/>
          <w:szCs w:val="28"/>
        </w:rPr>
      </w:pPr>
    </w:p>
    <w:p w:rsidR="005B570B" w:rsidRDefault="005B570B" w:rsidP="008055AA">
      <w:pPr>
        <w:jc w:val="right"/>
        <w:rPr>
          <w:sz w:val="28"/>
          <w:szCs w:val="28"/>
        </w:rPr>
      </w:pPr>
    </w:p>
    <w:p w:rsidR="005B570B" w:rsidRDefault="005B570B" w:rsidP="008055AA">
      <w:pPr>
        <w:jc w:val="right"/>
        <w:rPr>
          <w:sz w:val="28"/>
          <w:szCs w:val="28"/>
        </w:rPr>
      </w:pPr>
    </w:p>
    <w:p w:rsidR="005B570B" w:rsidRDefault="005B570B" w:rsidP="008055AA">
      <w:pPr>
        <w:jc w:val="right"/>
        <w:rPr>
          <w:sz w:val="28"/>
          <w:szCs w:val="28"/>
        </w:rPr>
      </w:pPr>
    </w:p>
    <w:p w:rsidR="005B570B" w:rsidRDefault="005B570B" w:rsidP="008055AA">
      <w:pPr>
        <w:jc w:val="right"/>
        <w:rPr>
          <w:sz w:val="28"/>
          <w:szCs w:val="28"/>
        </w:rPr>
      </w:pPr>
    </w:p>
    <w:p w:rsidR="005B570B" w:rsidRDefault="005B570B" w:rsidP="008055AA">
      <w:pPr>
        <w:jc w:val="right"/>
        <w:rPr>
          <w:sz w:val="28"/>
          <w:szCs w:val="28"/>
        </w:rPr>
      </w:pPr>
    </w:p>
    <w:p w:rsidR="005B570B" w:rsidRDefault="005B570B" w:rsidP="008055AA">
      <w:pPr>
        <w:jc w:val="right"/>
        <w:rPr>
          <w:sz w:val="28"/>
          <w:szCs w:val="28"/>
        </w:rPr>
      </w:pPr>
    </w:p>
    <w:p w:rsidR="005B570B" w:rsidRDefault="005B570B" w:rsidP="008055AA">
      <w:pPr>
        <w:jc w:val="right"/>
        <w:rPr>
          <w:sz w:val="28"/>
          <w:szCs w:val="28"/>
        </w:rPr>
      </w:pPr>
    </w:p>
    <w:p w:rsidR="005B570B" w:rsidRPr="002B66AB" w:rsidRDefault="005B570B" w:rsidP="005B570B">
      <w:pPr>
        <w:jc w:val="right"/>
        <w:rPr>
          <w:spacing w:val="-1"/>
        </w:rPr>
      </w:pPr>
      <w:r>
        <w:rPr>
          <w:spacing w:val="-1"/>
        </w:rPr>
        <w:lastRenderedPageBreak/>
        <w:t xml:space="preserve">Приложение </w:t>
      </w:r>
    </w:p>
    <w:p w:rsidR="005B570B" w:rsidRPr="002B66AB" w:rsidRDefault="005B570B" w:rsidP="005B570B">
      <w:pPr>
        <w:jc w:val="right"/>
        <w:rPr>
          <w:spacing w:val="-5"/>
        </w:rPr>
      </w:pPr>
      <w:r w:rsidRPr="002B66AB">
        <w:rPr>
          <w:spacing w:val="-5"/>
        </w:rPr>
        <w:t xml:space="preserve">                                                                       к постановлению Администрации</w:t>
      </w:r>
    </w:p>
    <w:p w:rsidR="005B570B" w:rsidRPr="002B66AB" w:rsidRDefault="005B570B" w:rsidP="005B570B">
      <w:pPr>
        <w:jc w:val="right"/>
        <w:rPr>
          <w:spacing w:val="-5"/>
        </w:rPr>
      </w:pPr>
      <w:r w:rsidRPr="002B66AB">
        <w:rPr>
          <w:spacing w:val="-5"/>
        </w:rPr>
        <w:t xml:space="preserve">                                                      Андреапольского муниципального округа</w:t>
      </w:r>
    </w:p>
    <w:p w:rsidR="005B570B" w:rsidRPr="002B66AB" w:rsidRDefault="005B570B" w:rsidP="005B570B">
      <w:pPr>
        <w:jc w:val="right"/>
        <w:rPr>
          <w:spacing w:val="-2"/>
        </w:rPr>
      </w:pPr>
      <w:r w:rsidRPr="002B66AB">
        <w:rPr>
          <w:spacing w:val="-2"/>
        </w:rPr>
        <w:t xml:space="preserve">                                                            от</w:t>
      </w:r>
      <w:r>
        <w:rPr>
          <w:spacing w:val="-2"/>
        </w:rPr>
        <w:t xml:space="preserve">   28</w:t>
      </w:r>
      <w:r w:rsidRPr="002B66AB">
        <w:rPr>
          <w:spacing w:val="-2"/>
        </w:rPr>
        <w:t xml:space="preserve">.02.2020 года     № </w:t>
      </w:r>
      <w:r>
        <w:rPr>
          <w:spacing w:val="-2"/>
        </w:rPr>
        <w:t>91</w:t>
      </w:r>
    </w:p>
    <w:p w:rsidR="005B570B" w:rsidRPr="0044266C" w:rsidRDefault="005B570B" w:rsidP="005B570B">
      <w:r w:rsidRPr="0044266C">
        <w:t xml:space="preserve">                        </w:t>
      </w:r>
    </w:p>
    <w:p w:rsidR="005B570B" w:rsidRDefault="005B570B" w:rsidP="005B570B">
      <w:pPr>
        <w:jc w:val="center"/>
        <w:rPr>
          <w:sz w:val="28"/>
          <w:szCs w:val="28"/>
        </w:rPr>
      </w:pPr>
    </w:p>
    <w:p w:rsidR="005B570B" w:rsidRPr="003E3DC4" w:rsidRDefault="005B570B" w:rsidP="005B570B">
      <w:pPr>
        <w:jc w:val="center"/>
        <w:rPr>
          <w:sz w:val="28"/>
          <w:szCs w:val="28"/>
        </w:rPr>
      </w:pPr>
      <w:r w:rsidRPr="003E3DC4">
        <w:rPr>
          <w:sz w:val="28"/>
          <w:szCs w:val="28"/>
        </w:rPr>
        <w:t>Прейскурант цен</w:t>
      </w:r>
    </w:p>
    <w:p w:rsidR="005B570B" w:rsidRPr="003E3DC4" w:rsidRDefault="005B570B" w:rsidP="005B570B">
      <w:pPr>
        <w:jc w:val="center"/>
        <w:rPr>
          <w:sz w:val="28"/>
          <w:szCs w:val="28"/>
        </w:rPr>
      </w:pPr>
      <w:r w:rsidRPr="003E3DC4">
        <w:rPr>
          <w:sz w:val="28"/>
          <w:szCs w:val="28"/>
        </w:rPr>
        <w:t>на платные услуги, предоставляемые</w:t>
      </w:r>
      <w:r>
        <w:rPr>
          <w:sz w:val="28"/>
          <w:szCs w:val="28"/>
        </w:rPr>
        <w:t xml:space="preserve">  </w:t>
      </w:r>
      <w:r w:rsidRPr="003E3DC4">
        <w:rPr>
          <w:sz w:val="28"/>
          <w:szCs w:val="28"/>
        </w:rPr>
        <w:t>Муниципальным бюджетным учреждением культуры</w:t>
      </w:r>
      <w:r>
        <w:rPr>
          <w:sz w:val="28"/>
          <w:szCs w:val="28"/>
        </w:rPr>
        <w:t xml:space="preserve">  </w:t>
      </w:r>
      <w:r w:rsidRPr="003E3DC4">
        <w:rPr>
          <w:sz w:val="28"/>
          <w:szCs w:val="28"/>
        </w:rPr>
        <w:t>«Андреапольский  Д</w:t>
      </w:r>
      <w:r>
        <w:rPr>
          <w:sz w:val="28"/>
          <w:szCs w:val="28"/>
        </w:rPr>
        <w:t>ом культуры</w:t>
      </w:r>
      <w:r w:rsidRPr="003E3DC4">
        <w:rPr>
          <w:sz w:val="28"/>
          <w:szCs w:val="28"/>
        </w:rPr>
        <w:t>» на  2020 год.</w:t>
      </w:r>
    </w:p>
    <w:p w:rsidR="005B570B" w:rsidRPr="002F4C70" w:rsidRDefault="005B570B" w:rsidP="005B570B"/>
    <w:tbl>
      <w:tblPr>
        <w:tblW w:w="0" w:type="auto"/>
        <w:tblCellSpacing w:w="15" w:type="dxa"/>
        <w:tblLook w:val="04A0"/>
      </w:tblPr>
      <w:tblGrid>
        <w:gridCol w:w="9445"/>
      </w:tblGrid>
      <w:tr w:rsidR="005B570B" w:rsidRPr="00CA00B7" w:rsidTr="00E52453">
        <w:trPr>
          <w:tblCellSpacing w:w="15" w:type="dxa"/>
        </w:trPr>
        <w:tc>
          <w:tcPr>
            <w:tcW w:w="93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70B" w:rsidRPr="00CA00B7" w:rsidRDefault="005B570B" w:rsidP="00E5245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0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  <w:tbl>
            <w:tblPr>
              <w:tblpPr w:leftFromText="180" w:rightFromText="180" w:vertAnchor="text" w:horzAnchor="margin" w:tblpY="-19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01"/>
              <w:gridCol w:w="6221"/>
              <w:gridCol w:w="2317"/>
            </w:tblGrid>
            <w:tr w:rsidR="005B570B" w:rsidRPr="002E5498" w:rsidTr="00E52453">
              <w:tc>
                <w:tcPr>
                  <w:tcW w:w="801" w:type="dxa"/>
                  <w:hideMark/>
                </w:tcPr>
                <w:p w:rsidR="005B570B" w:rsidRPr="002E5498" w:rsidRDefault="005B570B" w:rsidP="00E5245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549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№ </w:t>
                  </w:r>
                  <w:proofErr w:type="spellStart"/>
                  <w:proofErr w:type="gramStart"/>
                  <w:r w:rsidRPr="002E549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E549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\н</w:t>
                  </w:r>
                  <w:proofErr w:type="spellEnd"/>
                </w:p>
              </w:tc>
              <w:tc>
                <w:tcPr>
                  <w:tcW w:w="6221" w:type="dxa"/>
                  <w:hideMark/>
                </w:tcPr>
                <w:p w:rsidR="005B570B" w:rsidRPr="002E5498" w:rsidRDefault="005B570B" w:rsidP="00E5245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549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                 Предоставляемая услуга</w:t>
                  </w:r>
                </w:p>
              </w:tc>
              <w:tc>
                <w:tcPr>
                  <w:tcW w:w="2317" w:type="dxa"/>
                  <w:hideMark/>
                </w:tcPr>
                <w:p w:rsidR="005B570B" w:rsidRPr="002E5498" w:rsidRDefault="005B570B" w:rsidP="00E5245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549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          цена</w:t>
                  </w:r>
                </w:p>
              </w:tc>
            </w:tr>
            <w:tr w:rsidR="005B570B" w:rsidRPr="002E5498" w:rsidTr="00E52453">
              <w:tc>
                <w:tcPr>
                  <w:tcW w:w="801" w:type="dxa"/>
                  <w:tcBorders>
                    <w:bottom w:val="single" w:sz="4" w:space="0" w:color="auto"/>
                  </w:tcBorders>
                  <w:hideMark/>
                </w:tcPr>
                <w:p w:rsidR="005B570B" w:rsidRPr="002E5498" w:rsidRDefault="005B570B" w:rsidP="00E5245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549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221" w:type="dxa"/>
                  <w:tcBorders>
                    <w:bottom w:val="single" w:sz="4" w:space="0" w:color="auto"/>
                  </w:tcBorders>
                  <w:hideMark/>
                </w:tcPr>
                <w:p w:rsidR="005B570B" w:rsidRPr="002E5498" w:rsidRDefault="005B570B" w:rsidP="00E5245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5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Дискотека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B570B" w:rsidRPr="002E5498" w:rsidRDefault="005B570B" w:rsidP="00E5245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Дискотека (</w:t>
                  </w:r>
                  <w:r w:rsidRPr="002E5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филиалы)</w:t>
                  </w:r>
                </w:p>
                <w:p w:rsidR="005B570B" w:rsidRPr="002E5498" w:rsidRDefault="005B570B" w:rsidP="00E5245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5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Время проведения 3 часа</w:t>
                  </w:r>
                </w:p>
                <w:p w:rsidR="005B570B" w:rsidRPr="002E5498" w:rsidRDefault="005B570B" w:rsidP="00E5245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5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Праздничная дискотека</w:t>
                  </w:r>
                </w:p>
                <w:p w:rsidR="005B570B" w:rsidRPr="002E5498" w:rsidRDefault="005B570B" w:rsidP="00E5245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5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Время проведения 5 часов</w:t>
                  </w:r>
                </w:p>
                <w:p w:rsidR="005B570B" w:rsidRPr="002E5498" w:rsidRDefault="005B570B" w:rsidP="00E5245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7" w:type="dxa"/>
                  <w:tcBorders>
                    <w:bottom w:val="single" w:sz="4" w:space="0" w:color="auto"/>
                  </w:tcBorders>
                  <w:hideMark/>
                </w:tcPr>
                <w:p w:rsidR="005B570B" w:rsidRPr="002E5498" w:rsidRDefault="005B570B" w:rsidP="00E5245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  <w:r w:rsidRPr="002E549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0 рублей</w:t>
                  </w:r>
                </w:p>
                <w:p w:rsidR="005B570B" w:rsidRPr="002E5498" w:rsidRDefault="005B570B" w:rsidP="00E5245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5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 рублей</w:t>
                  </w:r>
                </w:p>
                <w:p w:rsidR="005B570B" w:rsidRPr="002E5498" w:rsidRDefault="005B570B" w:rsidP="00E5245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B570B" w:rsidRPr="002E5498" w:rsidRDefault="005B570B" w:rsidP="00E5245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5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200 рублей</w:t>
                  </w:r>
                </w:p>
              </w:tc>
            </w:tr>
            <w:tr w:rsidR="005B570B" w:rsidRPr="002E5498" w:rsidTr="00E52453"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570B" w:rsidRPr="002E5498" w:rsidRDefault="005B570B" w:rsidP="00E5245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5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6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570B" w:rsidRPr="002E5498" w:rsidRDefault="005B570B" w:rsidP="00E5245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5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Обряд бракосочетания</w:t>
                  </w:r>
                </w:p>
                <w:p w:rsidR="005B570B" w:rsidRPr="002E5498" w:rsidRDefault="005B570B" w:rsidP="00E5245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70B" w:rsidRPr="002E5498" w:rsidRDefault="005B570B" w:rsidP="00E5245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549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1500 рублей</w:t>
                  </w:r>
                </w:p>
              </w:tc>
            </w:tr>
            <w:tr w:rsidR="005B570B" w:rsidRPr="002E5498" w:rsidTr="00E52453"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B570B" w:rsidRPr="002E5498" w:rsidRDefault="005B570B" w:rsidP="00E5245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5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62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B570B" w:rsidRPr="002E5498" w:rsidRDefault="005B570B" w:rsidP="00E5245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Организация свадебного, юбилейного вечера. </w:t>
                  </w:r>
                </w:p>
                <w:p w:rsidR="005B570B" w:rsidRPr="002E5498" w:rsidRDefault="005B570B" w:rsidP="00E5245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5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Время проведения: 10 часов.</w:t>
                  </w:r>
                </w:p>
                <w:p w:rsidR="005B570B" w:rsidRPr="002E5498" w:rsidRDefault="005B570B" w:rsidP="00E5245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B570B" w:rsidRPr="002E5498" w:rsidRDefault="005B570B" w:rsidP="00E5245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549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Pr="002E549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000 рублей.</w:t>
                  </w:r>
                </w:p>
              </w:tc>
            </w:tr>
            <w:tr w:rsidR="005B570B" w:rsidRPr="002E5498" w:rsidTr="00E52453">
              <w:tc>
                <w:tcPr>
                  <w:tcW w:w="801" w:type="dxa"/>
                  <w:tcBorders>
                    <w:top w:val="nil"/>
                  </w:tcBorders>
                  <w:hideMark/>
                </w:tcPr>
                <w:p w:rsidR="005B570B" w:rsidRPr="002E5498" w:rsidRDefault="005B570B" w:rsidP="00E5245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21" w:type="dxa"/>
                  <w:tcBorders>
                    <w:top w:val="nil"/>
                  </w:tcBorders>
                  <w:hideMark/>
                </w:tcPr>
                <w:p w:rsidR="005B570B" w:rsidRPr="002E5498" w:rsidRDefault="005B570B" w:rsidP="00E5245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7" w:type="dxa"/>
                  <w:tcBorders>
                    <w:top w:val="nil"/>
                  </w:tcBorders>
                  <w:hideMark/>
                </w:tcPr>
                <w:p w:rsidR="005B570B" w:rsidRPr="002E5498" w:rsidRDefault="005B570B" w:rsidP="00E5245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570B" w:rsidRPr="002E5498" w:rsidTr="00E52453">
              <w:trPr>
                <w:trHeight w:val="701"/>
              </w:trPr>
              <w:tc>
                <w:tcPr>
                  <w:tcW w:w="801" w:type="dxa"/>
                  <w:hideMark/>
                </w:tcPr>
                <w:p w:rsidR="005B570B" w:rsidRPr="002E5498" w:rsidRDefault="005B570B" w:rsidP="00E5245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549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221" w:type="dxa"/>
                  <w:hideMark/>
                </w:tcPr>
                <w:p w:rsidR="005B570B" w:rsidRPr="002E5498" w:rsidRDefault="005B570B" w:rsidP="00E5245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5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Театрализованные детские утренники</w:t>
                  </w:r>
                </w:p>
                <w:p w:rsidR="005B570B" w:rsidRPr="002E5498" w:rsidRDefault="005B570B" w:rsidP="00E5245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5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Время проведения от 40 минут до 1 часа</w:t>
                  </w:r>
                </w:p>
                <w:p w:rsidR="005B570B" w:rsidRPr="002E5498" w:rsidRDefault="005B570B" w:rsidP="00E5245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7" w:type="dxa"/>
                  <w:hideMark/>
                </w:tcPr>
                <w:p w:rsidR="005B570B" w:rsidRPr="002E5498" w:rsidRDefault="005B570B" w:rsidP="00E5245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  <w:r w:rsidRPr="002E5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 рублей</w:t>
                  </w:r>
                </w:p>
              </w:tc>
            </w:tr>
            <w:tr w:rsidR="005B570B" w:rsidRPr="002E5498" w:rsidTr="00E52453">
              <w:tc>
                <w:tcPr>
                  <w:tcW w:w="801" w:type="dxa"/>
                  <w:hideMark/>
                </w:tcPr>
                <w:p w:rsidR="005B570B" w:rsidRPr="002E5498" w:rsidRDefault="005B570B" w:rsidP="00E5245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549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221" w:type="dxa"/>
                  <w:hideMark/>
                </w:tcPr>
                <w:p w:rsidR="005B570B" w:rsidRPr="002E5498" w:rsidRDefault="005B570B" w:rsidP="00E5245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5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Проведение театрализованных, тематических праздников.</w:t>
                  </w:r>
                </w:p>
                <w:p w:rsidR="005B570B" w:rsidRPr="002E5498" w:rsidRDefault="005B570B" w:rsidP="00E5245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5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Время проведения 3часа.</w:t>
                  </w:r>
                </w:p>
                <w:p w:rsidR="005B570B" w:rsidRPr="002E5498" w:rsidRDefault="005B570B" w:rsidP="00E5245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7" w:type="dxa"/>
                  <w:hideMark/>
                </w:tcPr>
                <w:p w:rsidR="005B570B" w:rsidRPr="002E5498" w:rsidRDefault="005B570B" w:rsidP="00E5245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549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4500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E5498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рублей</w:t>
                  </w:r>
                </w:p>
              </w:tc>
            </w:tr>
            <w:tr w:rsidR="005B570B" w:rsidRPr="002E5498" w:rsidTr="00E52453">
              <w:tc>
                <w:tcPr>
                  <w:tcW w:w="801" w:type="dxa"/>
                  <w:hideMark/>
                </w:tcPr>
                <w:p w:rsidR="005B570B" w:rsidRPr="002E5498" w:rsidRDefault="005B570B" w:rsidP="00E5245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5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221" w:type="dxa"/>
                  <w:hideMark/>
                </w:tcPr>
                <w:p w:rsidR="005B570B" w:rsidRPr="002E5498" w:rsidRDefault="005B570B" w:rsidP="00E5245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5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Выставка - продажи</w:t>
                  </w:r>
                </w:p>
              </w:tc>
              <w:tc>
                <w:tcPr>
                  <w:tcW w:w="2317" w:type="dxa"/>
                  <w:hideMark/>
                </w:tcPr>
                <w:p w:rsidR="005B570B" w:rsidRDefault="005B570B" w:rsidP="00E5245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5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4000 рублей </w:t>
                  </w:r>
                </w:p>
                <w:p w:rsidR="005B570B" w:rsidRPr="002E5498" w:rsidRDefault="005B570B" w:rsidP="00E5245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570B" w:rsidRPr="002E5498" w:rsidTr="00E52453">
              <w:tc>
                <w:tcPr>
                  <w:tcW w:w="801" w:type="dxa"/>
                  <w:hideMark/>
                </w:tcPr>
                <w:p w:rsidR="005B570B" w:rsidRPr="002E5498" w:rsidRDefault="005B570B" w:rsidP="00E5245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549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221" w:type="dxa"/>
                  <w:hideMark/>
                </w:tcPr>
                <w:p w:rsidR="005B570B" w:rsidRPr="002E5498" w:rsidRDefault="005B570B" w:rsidP="00E52453">
                  <w:pPr>
                    <w:pStyle w:val="a9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E549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Оказание услуг по использованию зрительного зала гастролирующими коллективами:</w:t>
                  </w:r>
                </w:p>
                <w:p w:rsidR="005B570B" w:rsidRPr="002E5498" w:rsidRDefault="005B570B" w:rsidP="00E5245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7" w:type="dxa"/>
                  <w:hideMark/>
                </w:tcPr>
                <w:p w:rsidR="005B570B" w:rsidRPr="002E5498" w:rsidRDefault="005B570B" w:rsidP="00E5245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5498">
                    <w:rPr>
                      <w:rFonts w:ascii="Times New Roman" w:hAnsi="Times New Roman"/>
                      <w:sz w:val="24"/>
                      <w:szCs w:val="24"/>
                    </w:rPr>
                    <w:t>20% от стоимости проданных билетов.</w:t>
                  </w:r>
                </w:p>
              </w:tc>
            </w:tr>
          </w:tbl>
          <w:p w:rsidR="005B570B" w:rsidRPr="006D12B5" w:rsidRDefault="005B570B" w:rsidP="005B570B">
            <w:pPr>
              <w:pStyle w:val="a9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Платные услуги осуществляются Учреждением по предварительной заявке от потребителя.</w:t>
            </w:r>
          </w:p>
          <w:p w:rsidR="005B570B" w:rsidRDefault="005B570B" w:rsidP="005B570B">
            <w:pPr>
              <w:pStyle w:val="a9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Платные услуги, оказываемые Учреждением, оформляются договором с потребителями или их законными представителями по типовой форме договора.</w:t>
            </w:r>
          </w:p>
          <w:p w:rsidR="005B570B" w:rsidRDefault="005B570B" w:rsidP="005B570B">
            <w:pPr>
              <w:pStyle w:val="a9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договоре регламентируются:</w:t>
            </w:r>
          </w:p>
          <w:p w:rsidR="005B570B" w:rsidRDefault="005B570B" w:rsidP="005B570B">
            <w:pPr>
              <w:pStyle w:val="a9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вид оказываемых услуг,</w:t>
            </w:r>
          </w:p>
          <w:p w:rsidR="005B570B" w:rsidRDefault="005B570B" w:rsidP="005B570B">
            <w:pPr>
              <w:pStyle w:val="a9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условия и сроки получения платных услуг,</w:t>
            </w:r>
          </w:p>
          <w:p w:rsidR="005B570B" w:rsidRDefault="005B570B" w:rsidP="005B570B">
            <w:pPr>
              <w:pStyle w:val="a9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порядок расчета,</w:t>
            </w:r>
          </w:p>
          <w:p w:rsidR="005B570B" w:rsidRDefault="005B570B" w:rsidP="005B570B">
            <w:pPr>
              <w:pStyle w:val="a9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-права, обязанности и ответственность сторон.</w:t>
            </w:r>
          </w:p>
          <w:p w:rsidR="005B570B" w:rsidRDefault="005B570B" w:rsidP="005B570B">
            <w:pPr>
              <w:pStyle w:val="a9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Договор составляется в двух экземплярах и подписывается обеими сторонами.</w:t>
            </w:r>
          </w:p>
          <w:p w:rsidR="005B570B" w:rsidRPr="00CA00B7" w:rsidRDefault="005B570B" w:rsidP="005B570B">
            <w:pPr>
              <w:pStyle w:val="a9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Оплата заказчиком-потребителем услуг Учреждению производится авансовым платежом согласно договору или на основании предъявленного счета.</w:t>
            </w:r>
          </w:p>
        </w:tc>
      </w:tr>
    </w:tbl>
    <w:p w:rsidR="005B570B" w:rsidRDefault="005B570B" w:rsidP="005B570B"/>
    <w:p w:rsidR="005B570B" w:rsidRDefault="005B570B" w:rsidP="005B570B"/>
    <w:p w:rsidR="008055AA" w:rsidRDefault="008055AA" w:rsidP="008055AA">
      <w:pPr>
        <w:jc w:val="right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     </w:t>
      </w:r>
    </w:p>
    <w:p w:rsidR="008055AA" w:rsidRDefault="008055AA" w:rsidP="008055AA">
      <w:pPr>
        <w:jc w:val="right"/>
      </w:pPr>
    </w:p>
    <w:sectPr w:rsidR="008055AA" w:rsidSect="003D73D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962"/>
    <w:multiLevelType w:val="hybridMultilevel"/>
    <w:tmpl w:val="F0C8E5C0"/>
    <w:lvl w:ilvl="0" w:tplc="DCB6B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4307F"/>
    <w:multiLevelType w:val="hybridMultilevel"/>
    <w:tmpl w:val="8CDEA054"/>
    <w:lvl w:ilvl="0" w:tplc="8B76A4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D9529D"/>
    <w:multiLevelType w:val="multilevel"/>
    <w:tmpl w:val="A164F3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2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2160"/>
      </w:pPr>
      <w:rPr>
        <w:rFonts w:hint="default"/>
      </w:rPr>
    </w:lvl>
  </w:abstractNum>
  <w:abstractNum w:abstractNumId="3">
    <w:nsid w:val="6AEC2CCD"/>
    <w:multiLevelType w:val="multilevel"/>
    <w:tmpl w:val="3154C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color w:val="77777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color w:val="77777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  <w:color w:val="77777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color w:val="777777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color w:val="77777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color w:val="777777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  <w:color w:val="77777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color w:val="777777"/>
      </w:rPr>
    </w:lvl>
  </w:abstractNum>
  <w:abstractNum w:abstractNumId="4">
    <w:nsid w:val="6E7B2373"/>
    <w:multiLevelType w:val="hybridMultilevel"/>
    <w:tmpl w:val="00C8738A"/>
    <w:lvl w:ilvl="0" w:tplc="42C29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479"/>
    <w:rsid w:val="000B32B1"/>
    <w:rsid w:val="000C30F6"/>
    <w:rsid w:val="0012752D"/>
    <w:rsid w:val="0016687F"/>
    <w:rsid w:val="001967E4"/>
    <w:rsid w:val="001A5BBD"/>
    <w:rsid w:val="002F58BE"/>
    <w:rsid w:val="00300D7B"/>
    <w:rsid w:val="00305479"/>
    <w:rsid w:val="003504B5"/>
    <w:rsid w:val="003A2E6D"/>
    <w:rsid w:val="003D73D6"/>
    <w:rsid w:val="004D511F"/>
    <w:rsid w:val="00573E1B"/>
    <w:rsid w:val="005B570B"/>
    <w:rsid w:val="00716239"/>
    <w:rsid w:val="00723596"/>
    <w:rsid w:val="00744C30"/>
    <w:rsid w:val="007630F2"/>
    <w:rsid w:val="0077252B"/>
    <w:rsid w:val="007C46E4"/>
    <w:rsid w:val="007F47D2"/>
    <w:rsid w:val="008055AA"/>
    <w:rsid w:val="0096475B"/>
    <w:rsid w:val="009D689D"/>
    <w:rsid w:val="00AA5610"/>
    <w:rsid w:val="00B44C32"/>
    <w:rsid w:val="00BA2886"/>
    <w:rsid w:val="00C93447"/>
    <w:rsid w:val="00CC33D6"/>
    <w:rsid w:val="00D33413"/>
    <w:rsid w:val="00EC39EB"/>
    <w:rsid w:val="00F8452D"/>
    <w:rsid w:val="00F8664E"/>
    <w:rsid w:val="00F960E5"/>
    <w:rsid w:val="00FD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7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75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8055A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055AA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consplustitle">
    <w:name w:val="consplustitle"/>
    <w:basedOn w:val="a"/>
    <w:uiPriority w:val="99"/>
    <w:rsid w:val="008055A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055AA"/>
    <w:rPr>
      <w:b/>
      <w:bCs/>
    </w:rPr>
  </w:style>
  <w:style w:type="paragraph" w:styleId="a8">
    <w:name w:val="List Paragraph"/>
    <w:basedOn w:val="a"/>
    <w:uiPriority w:val="34"/>
    <w:qFormat/>
    <w:rsid w:val="00CC33D6"/>
    <w:pPr>
      <w:ind w:left="720"/>
      <w:contextualSpacing/>
    </w:pPr>
  </w:style>
  <w:style w:type="paragraph" w:styleId="a9">
    <w:name w:val="No Spacing"/>
    <w:uiPriority w:val="1"/>
    <w:qFormat/>
    <w:rsid w:val="005B57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Лена</cp:lastModifiedBy>
  <cp:revision>4</cp:revision>
  <cp:lastPrinted>2020-03-02T13:10:00Z</cp:lastPrinted>
  <dcterms:created xsi:type="dcterms:W3CDTF">2020-03-02T11:41:00Z</dcterms:created>
  <dcterms:modified xsi:type="dcterms:W3CDTF">2020-03-02T13:10:00Z</dcterms:modified>
</cp:coreProperties>
</file>