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E132" w14:textId="51A5D46B" w:rsidR="009328A4" w:rsidRDefault="00A03E77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C9F9EAA" wp14:editId="0E68482E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E031" w14:textId="77777777" w:rsidR="00A03E77" w:rsidRPr="009328A4" w:rsidRDefault="00A03E77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EF910A" w14:textId="77777777" w:rsidR="00A03E77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49CAB84" w14:textId="77777777" w:rsidR="00A03E77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FB6C" w14:textId="596CB22E" w:rsidR="008D4484" w:rsidRPr="008D4484" w:rsidRDefault="008D4484" w:rsidP="008D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84">
        <w:rPr>
          <w:rFonts w:ascii="Times New Roman" w:hAnsi="Times New Roman" w:cs="Times New Roman"/>
          <w:sz w:val="28"/>
          <w:szCs w:val="28"/>
        </w:rPr>
        <w:t>ТВЕРСКОЙ ОБЛАСТИ</w:t>
      </w:r>
    </w:p>
    <w:p w14:paraId="4174CEA1" w14:textId="77777777"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27CF0E" w14:textId="6123DFD6"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A03E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14:paraId="473F1A63" w14:textId="77777777" w:rsidR="009328A4" w:rsidRPr="002B09E5" w:rsidRDefault="009328A4" w:rsidP="009328A4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9328A4" w:rsidRPr="002B09E5" w14:paraId="22831183" w14:textId="77777777" w:rsidTr="006D33DE">
        <w:tc>
          <w:tcPr>
            <w:tcW w:w="3209" w:type="dxa"/>
          </w:tcPr>
          <w:p w14:paraId="5AE41AAF" w14:textId="2E02F41A" w:rsidR="009328A4" w:rsidRPr="002B09E5" w:rsidRDefault="002F01A8" w:rsidP="006D33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19.04</w:t>
            </w:r>
            <w:r w:rsidR="009328A4"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.202</w:t>
            </w:r>
            <w:r w:rsidR="00490C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14:paraId="7BE099CA" w14:textId="425B42B1" w:rsidR="009328A4" w:rsidRPr="002B09E5" w:rsidRDefault="00A03E77" w:rsidP="00A03E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г. Андреаполь</w:t>
            </w:r>
            <w:r w:rsidR="009328A4"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92" w:type="dxa"/>
          </w:tcPr>
          <w:p w14:paraId="7278E200" w14:textId="0A819F4A" w:rsidR="009328A4" w:rsidRPr="002B09E5" w:rsidRDefault="009328A4" w:rsidP="0093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№ </w:t>
            </w:r>
            <w:r w:rsidR="002F01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</w:tbl>
    <w:p w14:paraId="19439DA4" w14:textId="77777777" w:rsidR="009328A4" w:rsidRPr="002B09E5" w:rsidRDefault="009328A4" w:rsidP="002D77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CA5F8D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 утверждении регламента работы</w:t>
      </w:r>
      <w:r w:rsidR="009328A4"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согласительной</w:t>
      </w:r>
    </w:p>
    <w:p w14:paraId="0221EF85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комиссии по согласованию местоположения границ</w:t>
      </w:r>
    </w:p>
    <w:p w14:paraId="08076BAA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земельных участков при выполнении комплексных</w:t>
      </w:r>
    </w:p>
    <w:p w14:paraId="524C9B2B" w14:textId="77777777" w:rsidR="008D4484" w:rsidRPr="008D4484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кадастровых работ на территории </w:t>
      </w:r>
      <w:r w:rsidR="008D4484"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Андреапольского</w:t>
      </w:r>
    </w:p>
    <w:p w14:paraId="1FEE0851" w14:textId="5FE99BCF" w:rsidR="002D77D4" w:rsidRPr="008D4484" w:rsidRDefault="008D448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</w:t>
      </w:r>
      <w:r w:rsidR="002D77D4" w:rsidRPr="008D448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Тверской области</w:t>
      </w:r>
    </w:p>
    <w:p w14:paraId="69A5AB80" w14:textId="77777777"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5B7B5F5" w14:textId="06B377C1" w:rsidR="008D4484" w:rsidRPr="00DC0B31" w:rsidRDefault="002D77D4" w:rsidP="00A03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9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D4484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6" w:anchor="/document/12154874/entry/132" w:history="1">
        <w:r w:rsidRPr="008D44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42.10</w:t>
        </w:r>
      </w:hyperlink>
      <w:r w:rsidRPr="002B09E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</w:t>
      </w:r>
      <w:r w:rsidR="008D4484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Pr="002B09E5">
        <w:rPr>
          <w:rFonts w:ascii="Times New Roman" w:hAnsi="Times New Roman" w:cs="Times New Roman"/>
          <w:sz w:val="28"/>
          <w:szCs w:val="28"/>
        </w:rPr>
        <w:t>Тверской области, руководству</w:t>
      </w:r>
      <w:r w:rsidR="008D4484">
        <w:rPr>
          <w:rFonts w:ascii="Times New Roman" w:hAnsi="Times New Roman" w:cs="Times New Roman"/>
          <w:sz w:val="28"/>
          <w:szCs w:val="28"/>
        </w:rPr>
        <w:t>я</w:t>
      </w:r>
      <w:r w:rsidRPr="002B09E5">
        <w:rPr>
          <w:rFonts w:ascii="Times New Roman" w:hAnsi="Times New Roman" w:cs="Times New Roman"/>
          <w:sz w:val="28"/>
          <w:szCs w:val="28"/>
        </w:rPr>
        <w:t xml:space="preserve">сь </w:t>
      </w:r>
      <w:r w:rsidR="002F01A8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28.07.2015 № 351-пп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Тверской области»,</w:t>
      </w:r>
      <w:r w:rsidR="00A03E77">
        <w:rPr>
          <w:rFonts w:ascii="Times New Roman" w:hAnsi="Times New Roman" w:cs="Times New Roman"/>
          <w:sz w:val="28"/>
          <w:szCs w:val="28"/>
        </w:rPr>
        <w:t xml:space="preserve"> </w:t>
      </w:r>
      <w:r w:rsidRPr="002B09E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B09E5">
        <w:rPr>
          <w:rFonts w:ascii="Times New Roman" w:hAnsi="Times New Roman" w:cs="Times New Roman"/>
          <w:sz w:val="28"/>
          <w:szCs w:val="28"/>
        </w:rPr>
        <w:t xml:space="preserve">  </w:t>
      </w:r>
      <w:r w:rsidR="008D4484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Pr="002B09E5"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  <w:r w:rsidR="008D4484" w:rsidRPr="008D4484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муниципального округа </w:t>
      </w:r>
    </w:p>
    <w:p w14:paraId="08B1B913" w14:textId="77777777" w:rsidR="002D77D4" w:rsidRPr="00A03E77" w:rsidRDefault="002D77D4" w:rsidP="00A03E77">
      <w:pPr>
        <w:pStyle w:val="a4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3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E77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14:paraId="4D2FE8DA" w14:textId="4E3EDCCF" w:rsidR="002D77D4" w:rsidRPr="002B09E5" w:rsidRDefault="002D77D4" w:rsidP="00A03E77">
      <w:pPr>
        <w:pStyle w:val="a4"/>
        <w:spacing w:after="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B09E5">
        <w:rPr>
          <w:rFonts w:ascii="Times New Roman" w:hAnsi="Times New Roman" w:cs="Times New Roman"/>
          <w:b/>
          <w:sz w:val="28"/>
          <w:szCs w:val="28"/>
        </w:rPr>
        <w:tab/>
      </w:r>
      <w:r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1.Утвердить </w:t>
      </w:r>
      <w:hyperlink r:id="rId7" w:anchor="/document/16381393/entry/29" w:history="1">
        <w:r w:rsidRPr="002B09E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регламент</w:t>
        </w:r>
      </w:hyperlink>
      <w:r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D4484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="008D4484" w:rsidRPr="002B09E5">
        <w:rPr>
          <w:rFonts w:ascii="Times New Roman" w:hAnsi="Times New Roman" w:cs="Times New Roman"/>
          <w:sz w:val="28"/>
          <w:szCs w:val="28"/>
        </w:rPr>
        <w:t>Тверской области</w:t>
      </w:r>
      <w:r w:rsidR="008D4484"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(приложение).</w:t>
      </w:r>
    </w:p>
    <w:p w14:paraId="00BB76AB" w14:textId="376C9B84" w:rsidR="008D4484" w:rsidRPr="00FE31AF" w:rsidRDefault="008D4484" w:rsidP="00A03E77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E31AF">
        <w:rPr>
          <w:color w:val="000000"/>
          <w:sz w:val="28"/>
          <w:szCs w:val="28"/>
        </w:rPr>
        <w:t>Опубликовать настоящее постановление в газете «Андреапольские вести» и разместить в информационно-телекоммуникационной сети «Интернет» на сайте Андреапольского муниципального округа.</w:t>
      </w:r>
    </w:p>
    <w:p w14:paraId="32C44095" w14:textId="3EFEE3D7" w:rsidR="008D4484" w:rsidRDefault="008D4484" w:rsidP="00A03E7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4484">
        <w:rPr>
          <w:rFonts w:ascii="Times New Roman" w:hAnsi="Times New Roman" w:cs="Times New Roman"/>
          <w:sz w:val="28"/>
          <w:szCs w:val="28"/>
        </w:rPr>
        <w:t xml:space="preserve">3. </w:t>
      </w:r>
      <w:r w:rsidRPr="008D4484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4D93BFEF" w14:textId="768F116B" w:rsidR="002D77D4" w:rsidRDefault="008D4484" w:rsidP="00A03E7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4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48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председателя Комитета по управлению имуществом Андреапольского муниципального округа.</w:t>
      </w:r>
    </w:p>
    <w:p w14:paraId="699C1C98" w14:textId="77777777" w:rsidR="008D4484" w:rsidRPr="008D4484" w:rsidRDefault="008D4484" w:rsidP="008D4484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246B3" w14:textId="77777777" w:rsidR="008D4484" w:rsidRPr="008D4484" w:rsidRDefault="008D4484" w:rsidP="008D44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D44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Андреапольского </w:t>
      </w:r>
    </w:p>
    <w:p w14:paraId="3FD8667C" w14:textId="6517B484" w:rsidR="002D77D4" w:rsidRPr="002F01A8" w:rsidRDefault="00A03E77" w:rsidP="002F01A8">
      <w:pPr>
        <w:tabs>
          <w:tab w:val="left" w:pos="567"/>
          <w:tab w:val="left" w:pos="6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округа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 </w:t>
      </w:r>
      <w:r w:rsidR="008D4484" w:rsidRPr="008D44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Н.Н. Баранни</w:t>
      </w:r>
      <w:r w:rsidR="002F01A8">
        <w:rPr>
          <w:rFonts w:ascii="Times New Roman" w:hAnsi="Times New Roman" w:cs="Times New Roman"/>
          <w:b/>
          <w:sz w:val="28"/>
          <w:szCs w:val="28"/>
          <w:lang w:eastAsia="zh-CN"/>
        </w:rPr>
        <w:t>к</w:t>
      </w:r>
    </w:p>
    <w:p w14:paraId="1F44579B" w14:textId="7F1C8A58" w:rsidR="00A03E77" w:rsidRDefault="00A03E77" w:rsidP="00A03E77">
      <w:pPr>
        <w:pStyle w:val="consnonformat"/>
        <w:spacing w:before="0" w:beforeAutospacing="0" w:after="0" w:afterAutospacing="0"/>
        <w:ind w:left="4820"/>
      </w:pPr>
      <w:r>
        <w:lastRenderedPageBreak/>
        <w:t xml:space="preserve">Приложение </w:t>
      </w:r>
    </w:p>
    <w:p w14:paraId="1BE1A46F" w14:textId="77777777" w:rsidR="00A03E77" w:rsidRDefault="00A03E77" w:rsidP="00A03E77">
      <w:pPr>
        <w:pStyle w:val="consnonformat"/>
        <w:spacing w:before="0" w:beforeAutospacing="0" w:after="0" w:afterAutospacing="0"/>
        <w:ind w:left="4820"/>
      </w:pPr>
      <w:r>
        <w:t xml:space="preserve">к постановлению Администрации </w:t>
      </w:r>
    </w:p>
    <w:p w14:paraId="3A6E08F9" w14:textId="4952ACDE" w:rsidR="00A03E77" w:rsidRDefault="00A03E77" w:rsidP="00A03E77">
      <w:pPr>
        <w:pStyle w:val="consnonformat"/>
        <w:spacing w:before="0" w:beforeAutospacing="0" w:after="0" w:afterAutospacing="0"/>
        <w:ind w:left="4820"/>
      </w:pPr>
      <w:r>
        <w:t>Андреапольского муниципал</w:t>
      </w:r>
      <w:r>
        <w:t>ьного округа от 19.04.2022 № 125</w:t>
      </w:r>
    </w:p>
    <w:p w14:paraId="1B1F22BA" w14:textId="5A5F90D6" w:rsidR="008D4484" w:rsidRPr="009328A4" w:rsidRDefault="008D4484" w:rsidP="008D44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4C65293" w14:textId="77777777" w:rsidR="001918FB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Регламент</w:t>
      </w:r>
      <w:r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D4484" w:rsidRPr="008D4484">
        <w:rPr>
          <w:rFonts w:ascii="Times New Roman" w:hAnsi="Times New Roman" w:cs="Times New Roman"/>
          <w:sz w:val="28"/>
          <w:szCs w:val="28"/>
        </w:rPr>
        <w:t>Андреапольского муниципального округа Тверской области</w:t>
      </w:r>
      <w:r w:rsidR="008D4484"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6ACAB5B7" w14:textId="7C0E89B8" w:rsidR="002D77D4" w:rsidRPr="008D448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</w:t>
      </w:r>
      <w:r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I</w:t>
      </w:r>
      <w:r w:rsidRPr="008D44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Общие положения</w:t>
      </w:r>
    </w:p>
    <w:p w14:paraId="7DAA297C" w14:textId="1922A735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9328A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918FB" w:rsidRPr="0044163A">
        <w:rPr>
          <w:rFonts w:ascii="Times New Roman" w:hAnsi="Times New Roman" w:cs="Times New Roman"/>
          <w:sz w:val="28"/>
          <w:szCs w:val="28"/>
        </w:rPr>
        <w:t>Андреапольского муниципального округа Тверской области</w:t>
      </w:r>
      <w:r w:rsidR="001918FB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</w:t>
      </w:r>
      <w:proofErr w:type="gramStart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-Р</w:t>
      </w:r>
      <w:proofErr w:type="gramEnd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егламент) разработан в соответствии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 </w:t>
      </w:r>
      <w:hyperlink r:id="rId8" w:anchor="/document/12154874/entry/4210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42.10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24.07.2007 N 221-ФЗ "О кадастровой деятельности" (далее - Федеральный закон N 221-ФЗ).</w:t>
      </w:r>
    </w:p>
    <w:p w14:paraId="11DF9345" w14:textId="77777777" w:rsidR="0044163A" w:rsidRDefault="001918FB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Настоящий Регламент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p w14:paraId="05595459" w14:textId="49217FDA" w:rsidR="002D77D4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3.Согласительная комиссия в своей деятельности </w:t>
      </w:r>
      <w:r w:rsidR="009328A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ководствуется </w:t>
      </w:r>
      <w:r w:rsidR="009328A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hyperlink r:id="rId9" w:anchor="/document/10103000/entry/0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Тверской области, иными нормативными правовыми актами Тверской области, а также настоящим Регламентом.</w:t>
      </w:r>
    </w:p>
    <w:p w14:paraId="4A300D3E" w14:textId="77777777" w:rsidR="0044163A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05966D" w14:textId="77777777" w:rsidR="002D77D4" w:rsidRDefault="002D77D4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II. Порядок формирования Согласительной комиссии</w:t>
      </w:r>
    </w:p>
    <w:p w14:paraId="2532BA78" w14:textId="77777777" w:rsidR="0044163A" w:rsidRPr="0044163A" w:rsidRDefault="0044163A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468A100" w14:textId="1288D02E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Целью работы Согласительной комиссии является согласование местоположения границ </w:t>
      </w:r>
      <w:r w:rsidRPr="0044163A">
        <w:rPr>
          <w:rFonts w:ascii="Times New Roman" w:hAnsi="Times New Roman" w:cs="Times New Roman"/>
          <w:sz w:val="28"/>
          <w:szCs w:val="28"/>
        </w:rPr>
        <w:t>земельных участков при выполнении комплексных кадастровых работ.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5CF548D3" w14:textId="4EEB2E69" w:rsidR="002D77D4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</w:t>
      </w:r>
      <w:r w:rsidR="002D77D4" w:rsidRPr="0044163A"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proofErr w:type="gramStart"/>
      <w:r w:rsidR="002D77D4" w:rsidRPr="0044163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в течение двадцати рабочих дней со дня заключения контракта на выполнение</w:t>
      </w:r>
      <w:proofErr w:type="gramEnd"/>
      <w:r w:rsidR="002D77D4" w:rsidRPr="0044163A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686F49" w:rsidRPr="0044163A">
        <w:rPr>
          <w:rFonts w:ascii="Times New Roman" w:hAnsi="Times New Roman" w:cs="Times New Roman"/>
          <w:sz w:val="28"/>
          <w:szCs w:val="28"/>
        </w:rPr>
        <w:t xml:space="preserve"> Администрацией Андреапольского муниципального округа Тверской области</w:t>
      </w:r>
      <w:r w:rsidR="002D77D4" w:rsidRPr="0044163A">
        <w:rPr>
          <w:rFonts w:ascii="Times New Roman" w:hAnsi="Times New Roman" w:cs="Times New Roman"/>
          <w:sz w:val="28"/>
          <w:szCs w:val="28"/>
        </w:rPr>
        <w:t>.</w:t>
      </w:r>
    </w:p>
    <w:p w14:paraId="5FA99651" w14:textId="34A48931" w:rsidR="00686F49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Состав Согласительной комиссии утверждается постановлением Администрации </w:t>
      </w:r>
      <w:r w:rsidR="001918FB" w:rsidRPr="0044163A">
        <w:rPr>
          <w:rFonts w:ascii="Times New Roman" w:hAnsi="Times New Roman" w:cs="Times New Roman"/>
          <w:sz w:val="28"/>
          <w:szCs w:val="28"/>
        </w:rPr>
        <w:t>Андреапольского муниципального округа Тверской области.</w:t>
      </w:r>
      <w:r w:rsidR="001918FB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48A16136" w14:textId="753819C3" w:rsidR="001918FB" w:rsidRDefault="00686F49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состав Согласительной комиссии от исполнительного органа государственной власти Тверской области входит представитель Министерства имущественных и земельных отношений Тверской области.</w:t>
      </w:r>
    </w:p>
    <w:p w14:paraId="272FE52F" w14:textId="77777777" w:rsidR="0044163A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38C1D20" w14:textId="2266463D" w:rsidR="002D77D4" w:rsidRDefault="002D77D4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III. Полномочия Согласительной комиссии</w:t>
      </w:r>
    </w:p>
    <w:p w14:paraId="04415371" w14:textId="77777777" w:rsidR="0044163A" w:rsidRPr="0044163A" w:rsidRDefault="0044163A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1464FE3" w14:textId="7FACC8A9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К полномочиям Согласительной комиссии относятся:</w:t>
      </w:r>
    </w:p>
    <w:p w14:paraId="51736339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рассмотрение возражений заинтересованных лиц, указанных в </w:t>
      </w:r>
      <w:hyperlink r:id="rId10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328A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N 221-ФЗ, относительно местоположен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границ земельных участков;</w:t>
      </w:r>
    </w:p>
    <w:p w14:paraId="52B25E8B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подготовка заключения Согласительной комиссии о результатах рассмотрения возражений заинтересованных лиц, указанных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1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N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14:paraId="1FE1D65C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оформление акта согласования местоположения границ при выполнении комплексных кадастровых работ;</w:t>
      </w:r>
    </w:p>
    <w:p w14:paraId="35E9556C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разъяснение заинтересованным лицам, указанным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2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N 221-ФЗ, возможности разрешения земельного спора 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местоположении границ земельных участков в судебном порядке.</w:t>
      </w:r>
    </w:p>
    <w:p w14:paraId="537EED72" w14:textId="2C31EB18" w:rsidR="002D77D4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Для реализации своих полномочий Согласительная комиссия вправе:</w:t>
      </w:r>
    </w:p>
    <w:p w14:paraId="476806C1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запрашивать в установленном порядке у органов государственной власти Тверской области, органов местного самоуправления муниципальных образований Тверской области необходимую информацию;</w:t>
      </w:r>
    </w:p>
    <w:p w14:paraId="7CD7F9DE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заслушивать на заседаниях Согласительной комиссии информацию представителей организаций, органов государственной власти Тверской области и органов местного самоуправления муниципальных образований Тверской области, входящих в состав Согласительной комиссии, по вопросам выполнения комплексных кадастровых работ;</w:t>
      </w:r>
    </w:p>
    <w:p w14:paraId="0499BF1A" w14:textId="467190C2" w:rsidR="002D77D4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вносить в установленном порядке </w:t>
      </w:r>
      <w:r w:rsidR="00686F49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Андреапольского муниципального округа Тверской области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предложения по вопросам, относящимся к компетенции Согласительной комиссии.</w:t>
      </w:r>
    </w:p>
    <w:p w14:paraId="1214CF63" w14:textId="77777777" w:rsidR="0044163A" w:rsidRPr="0044163A" w:rsidRDefault="0044163A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944E8E4" w14:textId="77777777" w:rsidR="002D77D4" w:rsidRDefault="002D77D4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IV. Порядок работы Согласительной комиссии</w:t>
      </w:r>
    </w:p>
    <w:p w14:paraId="4364D05F" w14:textId="77777777" w:rsidR="0044163A" w:rsidRPr="0044163A" w:rsidRDefault="0044163A" w:rsidP="00441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3A73F42" w14:textId="19974C39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Председателем Согласительной комиссии является </w:t>
      </w:r>
      <w:r w:rsidR="002B09E5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лав</w:t>
      </w:r>
      <w:r w:rsidR="00686F49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1918FB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86F49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1918FB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ндреапольского муниципального округа 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Тверской области.</w:t>
      </w:r>
    </w:p>
    <w:p w14:paraId="423284F1" w14:textId="0FB4A4CA" w:rsidR="002D77D4" w:rsidRPr="0044163A" w:rsidRDefault="0044163A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Председатель Согласительной комиссии:</w:t>
      </w:r>
    </w:p>
    <w:p w14:paraId="2722F3B5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обеспечивает проведение заседаний Согласительной комиссии;</w:t>
      </w:r>
    </w:p>
    <w:p w14:paraId="02EC3EA6" w14:textId="77777777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распределяет текущие обязанности между членами Согласительной комиссии;</w:t>
      </w:r>
    </w:p>
    <w:p w14:paraId="354FEE9E" w14:textId="77777777" w:rsid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несет персональную ответственность за выполнение возложенных на Согласительную комиссию полномочий.</w:t>
      </w:r>
    </w:p>
    <w:p w14:paraId="0344BB11" w14:textId="5681FB4A" w:rsidR="002D77D4" w:rsidRPr="0044163A" w:rsidRDefault="002D77D4" w:rsidP="00441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11. Заседание Согласительной комиссии считается правомочным, если на нем присутствует две трети от числа ее членов.</w:t>
      </w:r>
    </w:p>
    <w:p w14:paraId="7EC9304C" w14:textId="68DBCF2F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14:paraId="0CE3B63B" w14:textId="77777777" w:rsidR="00155F20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Согласительной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Согласительной комиссии информацию, отнесенную к категории информации для служебного пользования.</w:t>
      </w:r>
    </w:p>
    <w:p w14:paraId="43F591C0" w14:textId="77777777" w:rsidR="00155F20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Согласительная комиссия проводит заседание, на которое в установленном </w:t>
      </w:r>
      <w:hyperlink r:id="rId13" w:anchor="/document/12154874/entry/139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8 статьи 42.10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N 221-ФЗ порядке приглашаются заинтересованные лица, указанные в </w:t>
      </w:r>
      <w:hyperlink r:id="rId14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N 221-ФЗ, и исполнитель комплексных к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адастровых работ.</w:t>
      </w:r>
    </w:p>
    <w:p w14:paraId="0A16A417" w14:textId="77777777" w:rsidR="00155F20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Извещение о проведении заседания Согласительной комиссии по установленной форме, </w:t>
      </w:r>
      <w:proofErr w:type="gramStart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содержащее</w:t>
      </w:r>
      <w:proofErr w:type="gramEnd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</w:t>
      </w:r>
      <w:r w:rsidRPr="004416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способами, установленными </w:t>
      </w:r>
      <w:hyperlink r:id="rId15" w:anchor="/document/12154874/entry/0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 221-ФЗ для опубликования, размещения и направления и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14:paraId="23427EA2" w14:textId="21A1B15E" w:rsidR="002D77D4" w:rsidRPr="00155F20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Проект карты-плана территории направляется в Согласительную комиссию заказчиком комплексных кадастровых работ</w:t>
      </w:r>
      <w:r w:rsidRPr="004416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16" w:anchor="/document/12154874/entry/14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9 статьи 42.10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N 221-ФЗ.</w:t>
      </w:r>
    </w:p>
    <w:p w14:paraId="4900C7BF" w14:textId="5742A7E5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утвержденным регламентом работы Согласительной комиссии.</w:t>
      </w:r>
    </w:p>
    <w:p w14:paraId="3DFBBB62" w14:textId="772B6881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7D508600" w14:textId="283A31D0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 </w:t>
      </w:r>
      <w:hyperlink r:id="rId17" w:anchor="/document/12154874/entry/0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N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221-ФЗ.</w:t>
      </w:r>
    </w:p>
    <w:p w14:paraId="6783BF3F" w14:textId="77777777" w:rsidR="00155F20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18. </w:t>
      </w:r>
      <w:proofErr w:type="gramStart"/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Возражения заинтересованных лиц, указанных в </w:t>
      </w:r>
      <w:hyperlink r:id="rId18" w:anchor="/document/12154874/entry/3903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N 221-ФЗ, относительно местоположения границ земельного участка, указанного в </w:t>
      </w:r>
      <w:hyperlink r:id="rId19" w:anchor="/document/12154874/entry/451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1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anchor="/document/12154874/entry/452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 части 1 статьи 42.1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едерального закона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проведения данного заседания, а также в течение</w:t>
      </w:r>
      <w:proofErr w:type="gramEnd"/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тридцати пяти календарных дней со дня проведения первого заседания Согласительной комиссии.</w:t>
      </w:r>
    </w:p>
    <w:p w14:paraId="2C0668E2" w14:textId="444CD31D" w:rsidR="002D77D4" w:rsidRPr="0044163A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Возражения относительно местоположения границ земельного участка должны содержать сведения, указанные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21" w:anchor="/document/12154874/entry/149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15 статьи 42.10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N 221-ФЗ.</w:t>
      </w:r>
    </w:p>
    <w:p w14:paraId="0CF27262" w14:textId="4551AD5B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4C1AC9A1" w14:textId="77777777" w:rsidR="002D77D4" w:rsidRPr="0044163A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согласованным, если возражения относительно местоположения границ или частей границ земельного участка не представлены заинтересованными лицами,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указанными в </w:t>
      </w:r>
      <w:hyperlink r:id="rId22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3" w:anchor="/document/12154874/entry/0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N 221-ФЗ,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14:paraId="3AB60FE3" w14:textId="77777777" w:rsidR="002D77D4" w:rsidRPr="0044163A" w:rsidRDefault="002D77D4" w:rsidP="0015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спорным, если возражения относительно местоположения границ или частей границ земельного участка представлены заинтересованными лицами, указанными </w:t>
      </w:r>
      <w:r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24" w:anchor="/document/12154874/entry/3903" w:history="1">
        <w:r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39</w:t>
        </w:r>
      </w:hyperlink>
      <w:r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N 221-ФЗ, за исключением случаев, если земельный спор о местоположении границ земельного участка был разрешен в судебном порядке.</w:t>
      </w:r>
    </w:p>
    <w:p w14:paraId="758C4E9A" w14:textId="2FD23E6C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20. Акты согласования местоположения границ при выполнении комплексных кадастровых работ и заключения Согласительной комиссии, указанные </w:t>
      </w:r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25" w:anchor="/document/12154874/entry/134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2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6" w:anchor="/document/12154874/entry/135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части 6 статьи 42.10</w:t>
        </w:r>
      </w:hyperlink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N 221-ФЗ, оформляются Согласительной комиссией в форме документов на бумажном носителе, которые хранятся в Администрации </w:t>
      </w:r>
      <w:r w:rsidR="001918FB" w:rsidRPr="0044163A">
        <w:rPr>
          <w:rFonts w:ascii="Times New Roman" w:hAnsi="Times New Roman" w:cs="Times New Roman"/>
          <w:sz w:val="28"/>
          <w:szCs w:val="28"/>
        </w:rPr>
        <w:t>Андреапольского муниципального округа Тверской области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2B073AA" w14:textId="122E2F67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21. </w:t>
      </w:r>
      <w:proofErr w:type="gramStart"/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течение двадцати рабочих дней со дня истечения срока представления возражений, предусмотренных </w:t>
      </w:r>
      <w:hyperlink r:id="rId27" w:anchor="/document/16381393/entry/19" w:history="1">
        <w:r w:rsidR="002D77D4" w:rsidRPr="004416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14 статьи 42.10</w:t>
        </w:r>
      </w:hyperlink>
      <w:r w:rsidR="002D77D4" w:rsidRPr="0044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N 221-ФЗ, Согласительная комиссия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14:paraId="66521533" w14:textId="092B3EE2" w:rsidR="002D77D4" w:rsidRPr="0044163A" w:rsidRDefault="00155F20" w:rsidP="004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918FB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D77D4" w:rsidRPr="004416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22. По результатам работы Согласительной комиссии составляется протокол ее заседания по установленной форме,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76043A90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79BE1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3BA11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5E1E9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88946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73646" w14:textId="77777777" w:rsidR="002D77D4" w:rsidRPr="0044163A" w:rsidRDefault="002D77D4" w:rsidP="0044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9C7DD" w14:textId="77777777" w:rsidR="00934255" w:rsidRPr="009328A4" w:rsidRDefault="00934255">
      <w:pPr>
        <w:rPr>
          <w:rFonts w:ascii="Times New Roman" w:hAnsi="Times New Roman" w:cs="Times New Roman"/>
          <w:sz w:val="24"/>
          <w:szCs w:val="24"/>
        </w:rPr>
      </w:pPr>
    </w:p>
    <w:sectPr w:rsidR="00934255" w:rsidRPr="009328A4" w:rsidSect="00A0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4"/>
    <w:rsid w:val="00155F20"/>
    <w:rsid w:val="001918FB"/>
    <w:rsid w:val="002B09E5"/>
    <w:rsid w:val="002D77D4"/>
    <w:rsid w:val="002F01A8"/>
    <w:rsid w:val="0044163A"/>
    <w:rsid w:val="00460416"/>
    <w:rsid w:val="00490CE0"/>
    <w:rsid w:val="00542CC2"/>
    <w:rsid w:val="00577994"/>
    <w:rsid w:val="00686F49"/>
    <w:rsid w:val="006908DB"/>
    <w:rsid w:val="008D4484"/>
    <w:rsid w:val="009328A4"/>
    <w:rsid w:val="00934255"/>
    <w:rsid w:val="00A03E77"/>
    <w:rsid w:val="00B23744"/>
    <w:rsid w:val="00D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77D4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2D77D4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77D4"/>
  </w:style>
  <w:style w:type="paragraph" w:customStyle="1" w:styleId="ConsPlusTitle">
    <w:name w:val="ConsPlusTitle"/>
    <w:rsid w:val="008D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4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77D4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2D77D4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77D4"/>
  </w:style>
  <w:style w:type="paragraph" w:customStyle="1" w:styleId="ConsPlusTitle">
    <w:name w:val="ConsPlusTitle"/>
    <w:rsid w:val="008D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4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2022-04-21T08:03:00Z</cp:lastPrinted>
  <dcterms:created xsi:type="dcterms:W3CDTF">2021-05-14T12:33:00Z</dcterms:created>
  <dcterms:modified xsi:type="dcterms:W3CDTF">2022-04-21T08:03:00Z</dcterms:modified>
</cp:coreProperties>
</file>