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3F" w:rsidRPr="00CE109F" w:rsidRDefault="00951C3F" w:rsidP="00FC559D">
      <w:pPr>
        <w:jc w:val="right"/>
        <w:rPr>
          <w:b/>
          <w:color w:val="000000" w:themeColor="text1"/>
        </w:rPr>
      </w:pPr>
      <w:bookmarkStart w:id="0" w:name="_GoBack"/>
      <w:bookmarkEnd w:id="0"/>
      <w:r w:rsidRPr="00CE109F">
        <w:rPr>
          <w:b/>
          <w:color w:val="000000" w:themeColor="text1"/>
          <w:sz w:val="28"/>
          <w:szCs w:val="28"/>
        </w:rPr>
        <w:t xml:space="preserve">                                                   </w:t>
      </w:r>
      <w:r w:rsidRPr="00CE109F">
        <w:rPr>
          <w:b/>
          <w:color w:val="000000" w:themeColor="text1"/>
        </w:rPr>
        <w:t xml:space="preserve">                                                          </w:t>
      </w:r>
    </w:p>
    <w:p w:rsidR="006A65F4" w:rsidRDefault="006A65F4" w:rsidP="00951C3F">
      <w:pPr>
        <w:jc w:val="center"/>
        <w:rPr>
          <w:b/>
          <w:color w:val="000000" w:themeColor="text1"/>
        </w:rPr>
      </w:pPr>
      <w:r>
        <w:rPr>
          <w:noProof/>
        </w:rPr>
        <w:drawing>
          <wp:inline distT="0" distB="0" distL="0" distR="0">
            <wp:extent cx="6000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inline>
        </w:drawing>
      </w:r>
    </w:p>
    <w:p w:rsidR="006A65F4" w:rsidRDefault="006A65F4" w:rsidP="00951C3F">
      <w:pPr>
        <w:jc w:val="center"/>
        <w:rPr>
          <w:b/>
          <w:color w:val="000000" w:themeColor="text1"/>
        </w:rPr>
      </w:pPr>
    </w:p>
    <w:p w:rsidR="00951C3F" w:rsidRPr="006A65F4" w:rsidRDefault="00951C3F" w:rsidP="00951C3F">
      <w:pPr>
        <w:jc w:val="center"/>
        <w:rPr>
          <w:b/>
          <w:color w:val="000000" w:themeColor="text1"/>
          <w:sz w:val="28"/>
          <w:szCs w:val="28"/>
        </w:rPr>
      </w:pPr>
      <w:r w:rsidRPr="006A65F4">
        <w:rPr>
          <w:b/>
          <w:color w:val="000000" w:themeColor="text1"/>
          <w:sz w:val="28"/>
          <w:szCs w:val="28"/>
        </w:rPr>
        <w:t>АДМИНИСТРАЦИЯ АНДРЕАПОЛЬСКОГО РАЙОНА</w:t>
      </w:r>
    </w:p>
    <w:p w:rsidR="00951C3F" w:rsidRPr="006A65F4" w:rsidRDefault="00951C3F" w:rsidP="00951C3F">
      <w:pPr>
        <w:jc w:val="center"/>
        <w:rPr>
          <w:b/>
          <w:color w:val="000000" w:themeColor="text1"/>
          <w:sz w:val="28"/>
          <w:szCs w:val="28"/>
        </w:rPr>
      </w:pPr>
      <w:r w:rsidRPr="006A65F4">
        <w:rPr>
          <w:b/>
          <w:color w:val="000000" w:themeColor="text1"/>
          <w:sz w:val="28"/>
          <w:szCs w:val="28"/>
        </w:rPr>
        <w:t>ТВЕРСКОЙ ОБЛАСТИ</w:t>
      </w:r>
    </w:p>
    <w:p w:rsidR="00951C3F" w:rsidRPr="006A65F4" w:rsidRDefault="00951C3F" w:rsidP="00951C3F">
      <w:pPr>
        <w:rPr>
          <w:b/>
          <w:color w:val="000000" w:themeColor="text1"/>
          <w:sz w:val="28"/>
          <w:szCs w:val="28"/>
        </w:rPr>
      </w:pPr>
    </w:p>
    <w:p w:rsidR="00951C3F" w:rsidRPr="006A65F4" w:rsidRDefault="00951C3F" w:rsidP="00951C3F">
      <w:pPr>
        <w:jc w:val="center"/>
        <w:rPr>
          <w:b/>
          <w:color w:val="000000" w:themeColor="text1"/>
          <w:sz w:val="28"/>
          <w:szCs w:val="28"/>
        </w:rPr>
      </w:pPr>
      <w:r w:rsidRPr="006A65F4">
        <w:rPr>
          <w:b/>
          <w:color w:val="000000" w:themeColor="text1"/>
          <w:sz w:val="28"/>
          <w:szCs w:val="28"/>
        </w:rPr>
        <w:t>П О С Т А Н О В Л Е Н И Е</w:t>
      </w:r>
    </w:p>
    <w:p w:rsidR="00951C3F" w:rsidRPr="006A65F4" w:rsidRDefault="00951C3F" w:rsidP="00951C3F">
      <w:pPr>
        <w:rPr>
          <w:b/>
          <w:color w:val="000000" w:themeColor="text1"/>
          <w:sz w:val="28"/>
          <w:szCs w:val="28"/>
        </w:rPr>
      </w:pPr>
    </w:p>
    <w:p w:rsidR="00951C3F" w:rsidRPr="006A65F4" w:rsidRDefault="006A65F4" w:rsidP="00951C3F">
      <w:pPr>
        <w:jc w:val="both"/>
        <w:rPr>
          <w:color w:val="000000" w:themeColor="text1"/>
          <w:sz w:val="28"/>
          <w:szCs w:val="28"/>
        </w:rPr>
      </w:pPr>
      <w:r>
        <w:rPr>
          <w:color w:val="000000" w:themeColor="text1"/>
          <w:sz w:val="28"/>
          <w:szCs w:val="28"/>
        </w:rPr>
        <w:t>14.06.2019</w:t>
      </w:r>
      <w:r w:rsidR="00951C3F" w:rsidRPr="006A65F4">
        <w:rPr>
          <w:color w:val="000000" w:themeColor="text1"/>
          <w:sz w:val="28"/>
          <w:szCs w:val="28"/>
        </w:rPr>
        <w:t xml:space="preserve"> </w:t>
      </w:r>
      <w:r>
        <w:rPr>
          <w:color w:val="000000" w:themeColor="text1"/>
          <w:sz w:val="28"/>
          <w:szCs w:val="28"/>
        </w:rPr>
        <w:t xml:space="preserve">                                </w:t>
      </w:r>
      <w:r w:rsidR="00951C3F" w:rsidRPr="006A65F4">
        <w:rPr>
          <w:color w:val="000000" w:themeColor="text1"/>
          <w:sz w:val="28"/>
          <w:szCs w:val="28"/>
        </w:rPr>
        <w:t xml:space="preserve"> г. Андреаполь</w:t>
      </w:r>
      <w:r w:rsidR="007B3794" w:rsidRPr="006A65F4">
        <w:rPr>
          <w:color w:val="000000" w:themeColor="text1"/>
          <w:sz w:val="28"/>
          <w:szCs w:val="28"/>
        </w:rPr>
        <w:t xml:space="preserve">                             </w:t>
      </w:r>
      <w:r w:rsidR="00951C3F" w:rsidRPr="006A65F4">
        <w:rPr>
          <w:color w:val="000000" w:themeColor="text1"/>
          <w:sz w:val="28"/>
          <w:szCs w:val="28"/>
        </w:rPr>
        <w:t xml:space="preserve">  </w:t>
      </w:r>
      <w:r w:rsidR="00F37DBB" w:rsidRPr="006A65F4">
        <w:rPr>
          <w:color w:val="000000" w:themeColor="text1"/>
          <w:sz w:val="28"/>
          <w:szCs w:val="28"/>
        </w:rPr>
        <w:t xml:space="preserve">        </w:t>
      </w:r>
      <w:r w:rsidR="00951C3F" w:rsidRPr="006A65F4">
        <w:rPr>
          <w:color w:val="000000" w:themeColor="text1"/>
          <w:sz w:val="28"/>
          <w:szCs w:val="28"/>
        </w:rPr>
        <w:t xml:space="preserve"> № </w:t>
      </w:r>
      <w:r>
        <w:rPr>
          <w:color w:val="000000" w:themeColor="text1"/>
          <w:sz w:val="28"/>
          <w:szCs w:val="28"/>
        </w:rPr>
        <w:t>105</w:t>
      </w:r>
    </w:p>
    <w:p w:rsidR="00951C3F" w:rsidRPr="006A65F4" w:rsidRDefault="00951C3F" w:rsidP="00951C3F">
      <w:pPr>
        <w:rPr>
          <w:color w:val="000000" w:themeColor="text1"/>
          <w:sz w:val="28"/>
          <w:szCs w:val="28"/>
        </w:rPr>
      </w:pPr>
    </w:p>
    <w:p w:rsidR="00B53057" w:rsidRPr="006A65F4" w:rsidRDefault="00B53057" w:rsidP="00B53057">
      <w:pPr>
        <w:rPr>
          <w:bCs/>
          <w:iCs/>
          <w:color w:val="000000" w:themeColor="text1"/>
          <w:sz w:val="28"/>
          <w:szCs w:val="28"/>
        </w:rPr>
      </w:pPr>
      <w:r w:rsidRPr="006A65F4">
        <w:rPr>
          <w:bCs/>
          <w:iCs/>
          <w:color w:val="000000" w:themeColor="text1"/>
          <w:sz w:val="28"/>
          <w:szCs w:val="28"/>
        </w:rPr>
        <w:t xml:space="preserve">О внесении изменений в административный регламент </w:t>
      </w:r>
    </w:p>
    <w:p w:rsidR="00B53057" w:rsidRPr="006A65F4" w:rsidRDefault="00B53057" w:rsidP="00B53057">
      <w:pPr>
        <w:rPr>
          <w:bCs/>
          <w:iCs/>
          <w:color w:val="000000" w:themeColor="text1"/>
          <w:sz w:val="28"/>
          <w:szCs w:val="28"/>
        </w:rPr>
      </w:pPr>
      <w:r w:rsidRPr="006A65F4">
        <w:rPr>
          <w:bCs/>
          <w:iCs/>
          <w:color w:val="000000" w:themeColor="text1"/>
          <w:sz w:val="28"/>
          <w:szCs w:val="28"/>
        </w:rPr>
        <w:t xml:space="preserve">предоставления муниципальной услуги </w:t>
      </w:r>
    </w:p>
    <w:p w:rsidR="00B53057" w:rsidRPr="006A65F4" w:rsidRDefault="00B53057" w:rsidP="00B53057">
      <w:pPr>
        <w:rPr>
          <w:bCs/>
          <w:iCs/>
          <w:color w:val="000000" w:themeColor="text1"/>
          <w:sz w:val="28"/>
          <w:szCs w:val="28"/>
        </w:rPr>
      </w:pPr>
      <w:r w:rsidRPr="006A65F4">
        <w:rPr>
          <w:bCs/>
          <w:iCs/>
          <w:color w:val="000000" w:themeColor="text1"/>
          <w:sz w:val="28"/>
          <w:szCs w:val="28"/>
        </w:rPr>
        <w:t xml:space="preserve">«Предоставление разрешения </w:t>
      </w:r>
    </w:p>
    <w:p w:rsidR="00B53057" w:rsidRPr="006A65F4" w:rsidRDefault="00B53057" w:rsidP="00B53057">
      <w:pPr>
        <w:rPr>
          <w:bCs/>
          <w:iCs/>
          <w:color w:val="000000" w:themeColor="text1"/>
          <w:sz w:val="28"/>
          <w:szCs w:val="28"/>
        </w:rPr>
      </w:pPr>
      <w:r w:rsidRPr="006A65F4">
        <w:rPr>
          <w:bCs/>
          <w:iCs/>
          <w:color w:val="000000" w:themeColor="text1"/>
          <w:sz w:val="28"/>
          <w:szCs w:val="28"/>
        </w:rPr>
        <w:t xml:space="preserve">на условно разрешенный вид использования </w:t>
      </w:r>
    </w:p>
    <w:p w:rsidR="00B53057" w:rsidRPr="006A65F4" w:rsidRDefault="00B53057" w:rsidP="00B53057">
      <w:pPr>
        <w:rPr>
          <w:bCs/>
          <w:iCs/>
          <w:color w:val="000000" w:themeColor="text1"/>
          <w:sz w:val="28"/>
          <w:szCs w:val="28"/>
        </w:rPr>
      </w:pPr>
      <w:r w:rsidRPr="006A65F4">
        <w:rPr>
          <w:bCs/>
          <w:iCs/>
          <w:color w:val="000000" w:themeColor="text1"/>
          <w:sz w:val="28"/>
          <w:szCs w:val="28"/>
        </w:rPr>
        <w:t xml:space="preserve">земельного участка или объекта капитального строительства </w:t>
      </w:r>
    </w:p>
    <w:p w:rsidR="00B53057" w:rsidRPr="006A65F4" w:rsidRDefault="00B53057" w:rsidP="00B53057">
      <w:pPr>
        <w:rPr>
          <w:bCs/>
          <w:color w:val="000000" w:themeColor="text1"/>
          <w:sz w:val="28"/>
          <w:szCs w:val="28"/>
        </w:rPr>
      </w:pPr>
      <w:r w:rsidRPr="006A65F4">
        <w:rPr>
          <w:bCs/>
          <w:iCs/>
          <w:color w:val="000000" w:themeColor="text1"/>
          <w:sz w:val="28"/>
          <w:szCs w:val="28"/>
        </w:rPr>
        <w:t>на территории Андреапольского района</w:t>
      </w:r>
      <w:r w:rsidRPr="006A65F4">
        <w:rPr>
          <w:bCs/>
          <w:color w:val="000000" w:themeColor="text1"/>
          <w:sz w:val="28"/>
          <w:szCs w:val="28"/>
        </w:rPr>
        <w:t>»</w:t>
      </w:r>
    </w:p>
    <w:p w:rsidR="00D948F3" w:rsidRPr="006A65F4" w:rsidRDefault="00D948F3" w:rsidP="00B22C96">
      <w:pPr>
        <w:pStyle w:val="ConsPlusTitle"/>
        <w:rPr>
          <w:rFonts w:ascii="Times New Roman" w:hAnsi="Times New Roman" w:cs="Times New Roman"/>
          <w:b w:val="0"/>
          <w:color w:val="000000" w:themeColor="text1"/>
          <w:sz w:val="28"/>
          <w:szCs w:val="28"/>
        </w:rPr>
      </w:pPr>
    </w:p>
    <w:p w:rsidR="00951C3F" w:rsidRPr="006A65F4" w:rsidRDefault="00951C3F" w:rsidP="00951C3F">
      <w:pPr>
        <w:rPr>
          <w:color w:val="000000" w:themeColor="text1"/>
          <w:sz w:val="28"/>
          <w:szCs w:val="28"/>
        </w:rPr>
      </w:pPr>
    </w:p>
    <w:p w:rsidR="00D948F3" w:rsidRPr="006A65F4" w:rsidRDefault="00B22C96" w:rsidP="006A65F4">
      <w:pPr>
        <w:pStyle w:val="ConsPlusNormal"/>
        <w:ind w:firstLine="540"/>
        <w:jc w:val="both"/>
        <w:rPr>
          <w:rFonts w:ascii="Times New Roman" w:hAnsi="Times New Roman" w:cs="Times New Roman"/>
          <w:color w:val="000000" w:themeColor="text1"/>
          <w:sz w:val="28"/>
          <w:szCs w:val="28"/>
        </w:rPr>
      </w:pPr>
      <w:r w:rsidRPr="006A65F4">
        <w:rPr>
          <w:rFonts w:ascii="Times New Roman" w:hAnsi="Times New Roman" w:cs="Times New Roman"/>
          <w:color w:val="000000" w:themeColor="text1"/>
          <w:sz w:val="28"/>
          <w:szCs w:val="28"/>
        </w:rPr>
        <w:t xml:space="preserve">  </w:t>
      </w:r>
      <w:r w:rsidR="006A65F4">
        <w:rPr>
          <w:rFonts w:ascii="Times New Roman" w:hAnsi="Times New Roman" w:cs="Times New Roman"/>
          <w:color w:val="000000" w:themeColor="text1"/>
          <w:sz w:val="28"/>
          <w:szCs w:val="28"/>
        </w:rPr>
        <w:t>Рассмотрев протест прокуратуры № 144-22-2019 от 13.05.2019 г., в соответствии с постановлением администрации Андреапольского района от 06.07.2011 № 131 « Об утверждении Порядка</w:t>
      </w:r>
      <w:r w:rsidRPr="006A65F4">
        <w:rPr>
          <w:rFonts w:ascii="Times New Roman" w:hAnsi="Times New Roman" w:cs="Times New Roman"/>
          <w:color w:val="000000" w:themeColor="text1"/>
          <w:sz w:val="28"/>
          <w:szCs w:val="28"/>
        </w:rPr>
        <w:t xml:space="preserve"> </w:t>
      </w:r>
      <w:r w:rsidR="006A65F4">
        <w:rPr>
          <w:rFonts w:ascii="Times New Roman" w:hAnsi="Times New Roman" w:cs="Times New Roman"/>
          <w:color w:val="000000" w:themeColor="text1"/>
          <w:sz w:val="28"/>
          <w:szCs w:val="28"/>
        </w:rPr>
        <w:t xml:space="preserve"> разработки и утверждения Административных регламентов предоставления муниципальных услуг в муниципальном образовании «Андреапольский район»,</w:t>
      </w:r>
      <w:r w:rsidRPr="006A65F4">
        <w:rPr>
          <w:rFonts w:ascii="Times New Roman" w:hAnsi="Times New Roman" w:cs="Times New Roman"/>
          <w:color w:val="000000" w:themeColor="text1"/>
          <w:sz w:val="28"/>
          <w:szCs w:val="28"/>
        </w:rPr>
        <w:t xml:space="preserve"> </w:t>
      </w:r>
      <w:r w:rsidR="00D948F3" w:rsidRPr="006A65F4">
        <w:rPr>
          <w:rFonts w:ascii="Times New Roman" w:hAnsi="Times New Roman" w:cs="Times New Roman"/>
          <w:color w:val="000000" w:themeColor="text1"/>
          <w:sz w:val="28"/>
          <w:szCs w:val="28"/>
        </w:rPr>
        <w:t xml:space="preserve">руководствуясь </w:t>
      </w:r>
      <w:r w:rsidR="006A65F4">
        <w:rPr>
          <w:rFonts w:ascii="Times New Roman" w:hAnsi="Times New Roman" w:cs="Times New Roman"/>
          <w:color w:val="000000" w:themeColor="text1"/>
          <w:sz w:val="28"/>
          <w:szCs w:val="28"/>
        </w:rPr>
        <w:t>Уставом</w:t>
      </w:r>
      <w:r w:rsidR="00D948F3" w:rsidRPr="006A65F4">
        <w:rPr>
          <w:rFonts w:ascii="Times New Roman" w:hAnsi="Times New Roman" w:cs="Times New Roman"/>
          <w:color w:val="000000" w:themeColor="text1"/>
          <w:sz w:val="28"/>
          <w:szCs w:val="28"/>
        </w:rPr>
        <w:t xml:space="preserve"> Андреапольского района, администрация Андреапольского района </w:t>
      </w:r>
    </w:p>
    <w:p w:rsidR="00CE109F" w:rsidRPr="006A65F4" w:rsidRDefault="00CE109F" w:rsidP="006A65F4">
      <w:pPr>
        <w:pStyle w:val="ConsPlusNormal"/>
        <w:ind w:firstLine="540"/>
        <w:jc w:val="both"/>
        <w:rPr>
          <w:rFonts w:ascii="Times New Roman" w:hAnsi="Times New Roman" w:cs="Times New Roman"/>
          <w:color w:val="000000" w:themeColor="text1"/>
          <w:sz w:val="28"/>
          <w:szCs w:val="28"/>
        </w:rPr>
      </w:pPr>
    </w:p>
    <w:p w:rsidR="00D948F3" w:rsidRPr="006A65F4" w:rsidRDefault="00D948F3" w:rsidP="006A65F4">
      <w:pPr>
        <w:autoSpaceDE w:val="0"/>
        <w:autoSpaceDN w:val="0"/>
        <w:adjustRightInd w:val="0"/>
        <w:jc w:val="both"/>
        <w:rPr>
          <w:color w:val="000000" w:themeColor="text1"/>
          <w:sz w:val="28"/>
          <w:szCs w:val="28"/>
        </w:rPr>
      </w:pPr>
      <w:r w:rsidRPr="006A65F4">
        <w:rPr>
          <w:color w:val="000000" w:themeColor="text1"/>
          <w:sz w:val="28"/>
          <w:szCs w:val="28"/>
        </w:rPr>
        <w:t>ПОСТАНОВЛЯЕТ:</w:t>
      </w:r>
    </w:p>
    <w:p w:rsidR="00B53057" w:rsidRPr="006A65F4" w:rsidRDefault="007B3794" w:rsidP="006A65F4">
      <w:pPr>
        <w:jc w:val="both"/>
        <w:rPr>
          <w:bCs/>
          <w:color w:val="000000" w:themeColor="text1"/>
          <w:sz w:val="28"/>
          <w:szCs w:val="28"/>
        </w:rPr>
      </w:pPr>
      <w:r w:rsidRPr="006A65F4">
        <w:rPr>
          <w:b/>
          <w:color w:val="000000" w:themeColor="text1"/>
          <w:sz w:val="28"/>
          <w:szCs w:val="28"/>
        </w:rPr>
        <w:t xml:space="preserve">       </w:t>
      </w:r>
      <w:r w:rsidR="00B53057" w:rsidRPr="006A65F4">
        <w:rPr>
          <w:color w:val="000000" w:themeColor="text1"/>
          <w:sz w:val="28"/>
          <w:szCs w:val="28"/>
        </w:rPr>
        <w:t>Внести изменения в административный регламент</w:t>
      </w:r>
      <w:r w:rsidRPr="006A65F4">
        <w:rPr>
          <w:b/>
          <w:color w:val="000000" w:themeColor="text1"/>
          <w:sz w:val="28"/>
          <w:szCs w:val="28"/>
        </w:rPr>
        <w:t xml:space="preserve">  </w:t>
      </w:r>
      <w:r w:rsidR="00B53057" w:rsidRPr="006A65F4">
        <w:rPr>
          <w:bCs/>
          <w:iCs/>
          <w:color w:val="000000" w:themeColor="text1"/>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Андреапольского района</w:t>
      </w:r>
      <w:r w:rsidR="00B53057" w:rsidRPr="006A65F4">
        <w:rPr>
          <w:bCs/>
          <w:color w:val="000000" w:themeColor="text1"/>
          <w:sz w:val="28"/>
          <w:szCs w:val="28"/>
        </w:rPr>
        <w:t>»:</w:t>
      </w:r>
    </w:p>
    <w:p w:rsidR="000805E9" w:rsidRPr="000805E9" w:rsidRDefault="00B53057" w:rsidP="000805E9">
      <w:pPr>
        <w:pStyle w:val="a4"/>
        <w:numPr>
          <w:ilvl w:val="0"/>
          <w:numId w:val="5"/>
        </w:numPr>
        <w:jc w:val="both"/>
        <w:rPr>
          <w:bCs/>
          <w:iCs/>
          <w:color w:val="000000" w:themeColor="text1"/>
          <w:sz w:val="28"/>
          <w:szCs w:val="28"/>
        </w:rPr>
      </w:pPr>
      <w:r w:rsidRPr="000805E9">
        <w:rPr>
          <w:bCs/>
          <w:iCs/>
          <w:color w:val="000000" w:themeColor="text1"/>
          <w:sz w:val="28"/>
          <w:szCs w:val="28"/>
        </w:rPr>
        <w:t>п. 3.5.5 изложить в следующей редакции</w:t>
      </w:r>
      <w:r w:rsidR="000805E9" w:rsidRPr="000805E9">
        <w:rPr>
          <w:bCs/>
          <w:iCs/>
          <w:color w:val="000000" w:themeColor="text1"/>
          <w:sz w:val="28"/>
          <w:szCs w:val="28"/>
        </w:rPr>
        <w:t>:</w:t>
      </w:r>
    </w:p>
    <w:p w:rsidR="00B53057" w:rsidRPr="000805E9" w:rsidRDefault="00B53057" w:rsidP="000805E9">
      <w:pPr>
        <w:pStyle w:val="a4"/>
        <w:ind w:left="915"/>
        <w:jc w:val="both"/>
        <w:rPr>
          <w:color w:val="000000" w:themeColor="text1"/>
          <w:sz w:val="28"/>
          <w:szCs w:val="28"/>
        </w:rPr>
      </w:pPr>
      <w:r w:rsidRPr="000805E9">
        <w:rPr>
          <w:bCs/>
          <w:iCs/>
          <w:color w:val="000000" w:themeColor="text1"/>
          <w:sz w:val="28"/>
          <w:szCs w:val="28"/>
        </w:rPr>
        <w:t xml:space="preserve"> «</w:t>
      </w:r>
      <w:r w:rsidRPr="000805E9">
        <w:rPr>
          <w:color w:val="000000" w:themeColor="text1"/>
          <w:sz w:val="28"/>
          <w:szCs w:val="28"/>
        </w:rPr>
        <w:t>Оповещение о начале общественных обсуждений или публичных слушаний должно содержать:</w:t>
      </w:r>
    </w:p>
    <w:p w:rsidR="00B53057" w:rsidRPr="006A65F4" w:rsidRDefault="00B53057" w:rsidP="006A65F4">
      <w:pPr>
        <w:ind w:firstLine="540"/>
        <w:jc w:val="both"/>
        <w:rPr>
          <w:color w:val="000000" w:themeColor="text1"/>
          <w:sz w:val="28"/>
          <w:szCs w:val="28"/>
        </w:rPr>
      </w:pPr>
      <w:bookmarkStart w:id="1" w:name="dst100029"/>
      <w:bookmarkEnd w:id="1"/>
      <w:r w:rsidRPr="006A65F4">
        <w:rPr>
          <w:color w:val="000000" w:themeColor="text1"/>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53057" w:rsidRPr="006A65F4" w:rsidRDefault="00B53057" w:rsidP="006A65F4">
      <w:pPr>
        <w:ind w:firstLine="540"/>
        <w:jc w:val="both"/>
        <w:rPr>
          <w:color w:val="000000" w:themeColor="text1"/>
          <w:sz w:val="28"/>
          <w:szCs w:val="28"/>
        </w:rPr>
      </w:pPr>
      <w:bookmarkStart w:id="2" w:name="dst100030"/>
      <w:bookmarkEnd w:id="2"/>
      <w:r w:rsidRPr="006A65F4">
        <w:rPr>
          <w:color w:val="000000" w:themeColor="text1"/>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53057" w:rsidRPr="006A65F4" w:rsidRDefault="00B53057" w:rsidP="006A65F4">
      <w:pPr>
        <w:ind w:firstLine="540"/>
        <w:jc w:val="both"/>
        <w:rPr>
          <w:color w:val="000000" w:themeColor="text1"/>
          <w:sz w:val="28"/>
          <w:szCs w:val="28"/>
        </w:rPr>
      </w:pPr>
      <w:bookmarkStart w:id="3" w:name="dst100031"/>
      <w:bookmarkEnd w:id="3"/>
      <w:r w:rsidRPr="006A65F4">
        <w:rPr>
          <w:color w:val="000000" w:themeColor="text1"/>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53057" w:rsidRDefault="00B53057" w:rsidP="006A65F4">
      <w:pPr>
        <w:ind w:firstLine="540"/>
        <w:jc w:val="both"/>
        <w:rPr>
          <w:color w:val="000000" w:themeColor="text1"/>
          <w:sz w:val="28"/>
          <w:szCs w:val="28"/>
        </w:rPr>
      </w:pPr>
      <w:r w:rsidRPr="006A65F4">
        <w:rPr>
          <w:color w:val="000000" w:themeColor="text1"/>
          <w:sz w:val="28"/>
          <w:szCs w:val="28"/>
        </w:rPr>
        <w:t xml:space="preserve">4) информацию о порядке, сроке и форме внесения участниками общественных обсуждений или публичных слушаний предложений и </w:t>
      </w:r>
      <w:r w:rsidRPr="006A65F4">
        <w:rPr>
          <w:color w:val="000000" w:themeColor="text1"/>
          <w:sz w:val="28"/>
          <w:szCs w:val="28"/>
        </w:rPr>
        <w:lastRenderedPageBreak/>
        <w:t>замечаний, касающихся проекта, подлежащего рассмотрению на общественных обсу</w:t>
      </w:r>
      <w:r w:rsidR="001B3574" w:rsidRPr="006A65F4">
        <w:rPr>
          <w:color w:val="000000" w:themeColor="text1"/>
          <w:sz w:val="28"/>
          <w:szCs w:val="28"/>
        </w:rPr>
        <w:t>ждениях или публичных слушаниях</w:t>
      </w:r>
      <w:r w:rsidR="000805E9">
        <w:rPr>
          <w:color w:val="000000" w:themeColor="text1"/>
          <w:sz w:val="28"/>
          <w:szCs w:val="28"/>
        </w:rPr>
        <w:t>.</w:t>
      </w:r>
    </w:p>
    <w:p w:rsidR="000805E9" w:rsidRPr="006A65F4" w:rsidRDefault="000805E9" w:rsidP="006A65F4">
      <w:pPr>
        <w:ind w:firstLine="540"/>
        <w:jc w:val="both"/>
        <w:rPr>
          <w:color w:val="000000" w:themeColor="text1"/>
          <w:sz w:val="28"/>
          <w:szCs w:val="28"/>
        </w:rPr>
      </w:pPr>
      <w:r>
        <w:rPr>
          <w:color w:val="000000" w:themeColor="text1"/>
          <w:sz w:val="28"/>
          <w:szCs w:val="28"/>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должно также содержать информацию об официальном сайте, на котором будут размещены проект, подлежащий рассмотрению </w:t>
      </w:r>
      <w:proofErr w:type="gramStart"/>
      <w:r>
        <w:rPr>
          <w:color w:val="000000" w:themeColor="text1"/>
          <w:sz w:val="28"/>
          <w:szCs w:val="28"/>
        </w:rPr>
        <w:t>на  публичных</w:t>
      </w:r>
      <w:proofErr w:type="gramEnd"/>
      <w:r>
        <w:rPr>
          <w:color w:val="000000" w:themeColor="text1"/>
          <w:sz w:val="28"/>
          <w:szCs w:val="28"/>
        </w:rPr>
        <w:t xml:space="preserve">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90F18" w:rsidRPr="006A65F4" w:rsidRDefault="00B53057" w:rsidP="006A65F4">
      <w:pPr>
        <w:ind w:firstLine="708"/>
        <w:jc w:val="both"/>
        <w:rPr>
          <w:color w:val="000000" w:themeColor="text1"/>
          <w:sz w:val="28"/>
          <w:szCs w:val="28"/>
        </w:rPr>
      </w:pPr>
      <w:r w:rsidRPr="006A65F4">
        <w:rPr>
          <w:color w:val="000000" w:themeColor="text1"/>
          <w:sz w:val="28"/>
          <w:szCs w:val="28"/>
        </w:rPr>
        <w:t xml:space="preserve">2.  </w:t>
      </w:r>
      <w:r w:rsidR="00A90F18" w:rsidRPr="006A65F4">
        <w:rPr>
          <w:color w:val="000000" w:themeColor="text1"/>
          <w:sz w:val="28"/>
          <w:szCs w:val="28"/>
        </w:rPr>
        <w:t>Раздел 5</w:t>
      </w:r>
      <w:r w:rsidR="001B3574" w:rsidRPr="006A65F4">
        <w:rPr>
          <w:color w:val="000000" w:themeColor="text1"/>
          <w:sz w:val="28"/>
          <w:szCs w:val="28"/>
        </w:rPr>
        <w:t xml:space="preserve"> изложить в следующей редакции </w:t>
      </w:r>
    </w:p>
    <w:p w:rsidR="00A90F18" w:rsidRPr="000805E9" w:rsidRDefault="001B3574" w:rsidP="006A65F4">
      <w:pPr>
        <w:ind w:firstLine="708"/>
        <w:jc w:val="both"/>
        <w:rPr>
          <w:color w:val="000000" w:themeColor="text1"/>
          <w:sz w:val="28"/>
          <w:szCs w:val="28"/>
        </w:rPr>
      </w:pPr>
      <w:r w:rsidRPr="000805E9">
        <w:rPr>
          <w:color w:val="000000" w:themeColor="text1"/>
          <w:sz w:val="28"/>
          <w:szCs w:val="28"/>
        </w:rPr>
        <w:t>«</w:t>
      </w:r>
      <w:r w:rsidR="00A90F18" w:rsidRPr="000805E9">
        <w:rPr>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F18" w:rsidRPr="006A65F4" w:rsidRDefault="00A90F18" w:rsidP="006A65F4">
      <w:pPr>
        <w:ind w:firstLine="540"/>
        <w:jc w:val="both"/>
        <w:rPr>
          <w:color w:val="000000" w:themeColor="text1"/>
          <w:sz w:val="28"/>
          <w:szCs w:val="28"/>
        </w:rPr>
      </w:pPr>
      <w:r w:rsidRPr="006A65F4">
        <w:rPr>
          <w:color w:val="000000" w:themeColor="text1"/>
          <w:sz w:val="28"/>
          <w:szCs w:val="28"/>
        </w:rPr>
        <w:t>5.1 Заявитель может обратиться с жалобой в следующих случаях:</w:t>
      </w:r>
    </w:p>
    <w:p w:rsidR="00A90F18" w:rsidRPr="006A65F4" w:rsidRDefault="00A90F18" w:rsidP="006A65F4">
      <w:pPr>
        <w:ind w:firstLine="540"/>
        <w:jc w:val="both"/>
        <w:rPr>
          <w:color w:val="000000" w:themeColor="text1"/>
          <w:sz w:val="28"/>
          <w:szCs w:val="28"/>
        </w:rPr>
      </w:pPr>
      <w:bookmarkStart w:id="4" w:name="dst220"/>
      <w:bookmarkEnd w:id="4"/>
      <w:r w:rsidRPr="006A65F4">
        <w:rPr>
          <w:color w:val="000000" w:themeColor="text1"/>
          <w:sz w:val="28"/>
          <w:szCs w:val="28"/>
        </w:rPr>
        <w:t>5.1.1 нарушение срока регистрации запроса о предоставлении муниципальной услуги</w:t>
      </w:r>
      <w:bookmarkStart w:id="5" w:name="dst221"/>
      <w:bookmarkEnd w:id="5"/>
      <w:r w:rsidR="00BF16E9">
        <w:rPr>
          <w:color w:val="000000" w:themeColor="text1"/>
          <w:sz w:val="28"/>
          <w:szCs w:val="28"/>
        </w:rPr>
        <w:t>;</w:t>
      </w:r>
    </w:p>
    <w:p w:rsidR="00A90F18" w:rsidRPr="006A65F4" w:rsidRDefault="00A90F18" w:rsidP="006A65F4">
      <w:pPr>
        <w:ind w:firstLine="540"/>
        <w:jc w:val="both"/>
        <w:rPr>
          <w:color w:val="000000" w:themeColor="text1"/>
          <w:sz w:val="28"/>
          <w:szCs w:val="28"/>
        </w:rPr>
      </w:pPr>
      <w:r w:rsidRPr="006A65F4">
        <w:rPr>
          <w:color w:val="000000" w:themeColor="text1"/>
          <w:sz w:val="28"/>
          <w:szCs w:val="28"/>
        </w:rPr>
        <w:t xml:space="preserve">5.1.2 нарушение срока предоставления </w:t>
      </w:r>
      <w:r w:rsidR="00BF16E9">
        <w:rPr>
          <w:color w:val="000000" w:themeColor="text1"/>
          <w:sz w:val="28"/>
          <w:szCs w:val="28"/>
        </w:rPr>
        <w:t>муниципальной услуги;</w:t>
      </w:r>
      <w:r w:rsidRPr="006A65F4">
        <w:rPr>
          <w:color w:val="000000" w:themeColor="text1"/>
          <w:sz w:val="28"/>
          <w:szCs w:val="28"/>
        </w:rPr>
        <w:t xml:space="preserve"> </w:t>
      </w:r>
    </w:p>
    <w:p w:rsidR="00A90F18" w:rsidRPr="006A65F4" w:rsidRDefault="00A90F18" w:rsidP="006A65F4">
      <w:pPr>
        <w:ind w:firstLine="540"/>
        <w:jc w:val="both"/>
        <w:rPr>
          <w:color w:val="000000" w:themeColor="text1"/>
          <w:sz w:val="28"/>
          <w:szCs w:val="28"/>
        </w:rPr>
      </w:pPr>
      <w:bookmarkStart w:id="6" w:name="dst295"/>
      <w:bookmarkEnd w:id="6"/>
      <w:r w:rsidRPr="006A65F4">
        <w:rPr>
          <w:color w:val="000000" w:themeColor="text1"/>
          <w:sz w:val="28"/>
          <w:szCs w:val="28"/>
        </w:rPr>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BF16E9">
        <w:rPr>
          <w:color w:val="000000" w:themeColor="text1"/>
          <w:sz w:val="28"/>
          <w:szCs w:val="28"/>
        </w:rPr>
        <w:t xml:space="preserve"> нормативными правовыми актами Тверской области</w:t>
      </w:r>
      <w:r w:rsidRPr="006A65F4">
        <w:rPr>
          <w:color w:val="000000" w:themeColor="text1"/>
          <w:sz w:val="28"/>
          <w:szCs w:val="28"/>
        </w:rPr>
        <w:t>, муниципальными правовыми актами для предоставления муниципальной услуги;</w:t>
      </w:r>
    </w:p>
    <w:p w:rsidR="00A90F18" w:rsidRPr="006A65F4" w:rsidRDefault="00A90F18" w:rsidP="006A65F4">
      <w:pPr>
        <w:jc w:val="both"/>
        <w:rPr>
          <w:color w:val="000000" w:themeColor="text1"/>
          <w:sz w:val="28"/>
          <w:szCs w:val="28"/>
        </w:rPr>
      </w:pPr>
      <w:bookmarkStart w:id="7" w:name="dst103"/>
      <w:bookmarkEnd w:id="7"/>
      <w:r w:rsidRPr="006A65F4">
        <w:rPr>
          <w:color w:val="000000" w:themeColor="text1"/>
          <w:sz w:val="28"/>
          <w:szCs w:val="28"/>
        </w:rPr>
        <w:t xml:space="preserve">      5.1.4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F16E9">
        <w:rPr>
          <w:color w:val="000000" w:themeColor="text1"/>
          <w:sz w:val="28"/>
          <w:szCs w:val="28"/>
        </w:rPr>
        <w:t>Тверской области</w:t>
      </w:r>
      <w:r w:rsidRPr="006A65F4">
        <w:rPr>
          <w:color w:val="000000" w:themeColor="text1"/>
          <w:sz w:val="28"/>
          <w:szCs w:val="28"/>
        </w:rPr>
        <w:t>, муниципальными правовыми актами для предоставления муниципальной услуги, у заявителя;</w:t>
      </w:r>
    </w:p>
    <w:p w:rsidR="00A90F18" w:rsidRPr="006A65F4" w:rsidRDefault="00A90F18" w:rsidP="006A65F4">
      <w:pPr>
        <w:ind w:firstLine="540"/>
        <w:jc w:val="both"/>
        <w:rPr>
          <w:color w:val="000000" w:themeColor="text1"/>
          <w:sz w:val="28"/>
          <w:szCs w:val="28"/>
        </w:rPr>
      </w:pPr>
      <w:bookmarkStart w:id="8" w:name="dst222"/>
      <w:bookmarkEnd w:id="8"/>
      <w:proofErr w:type="gramStart"/>
      <w:r w:rsidRPr="006A65F4">
        <w:rPr>
          <w:color w:val="000000" w:themeColor="text1"/>
          <w:sz w:val="28"/>
          <w:szCs w:val="28"/>
        </w:rPr>
        <w:t>5.1.5  отказ</w:t>
      </w:r>
      <w:proofErr w:type="gramEnd"/>
      <w:r w:rsidRPr="006A65F4">
        <w:rPr>
          <w:color w:val="000000" w:themeColor="text1"/>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F16E9">
        <w:rPr>
          <w:color w:val="000000" w:themeColor="text1"/>
          <w:sz w:val="28"/>
          <w:szCs w:val="28"/>
        </w:rPr>
        <w:t>Тверской области</w:t>
      </w:r>
      <w:r w:rsidRPr="006A65F4">
        <w:rPr>
          <w:color w:val="000000" w:themeColor="text1"/>
          <w:sz w:val="28"/>
          <w:szCs w:val="28"/>
        </w:rPr>
        <w:t xml:space="preserve">, </w:t>
      </w:r>
      <w:r w:rsidR="00BF16E9">
        <w:rPr>
          <w:color w:val="000000" w:themeColor="text1"/>
          <w:sz w:val="28"/>
          <w:szCs w:val="28"/>
        </w:rPr>
        <w:t>муниципальными правовыми актами</w:t>
      </w:r>
      <w:r w:rsidRPr="006A65F4">
        <w:rPr>
          <w:color w:val="000000" w:themeColor="text1"/>
          <w:sz w:val="28"/>
          <w:szCs w:val="28"/>
        </w:rPr>
        <w:t xml:space="preserve">; </w:t>
      </w:r>
    </w:p>
    <w:p w:rsidR="00A90F18" w:rsidRPr="006A65F4" w:rsidRDefault="00A90F18" w:rsidP="006A65F4">
      <w:pPr>
        <w:ind w:firstLine="540"/>
        <w:jc w:val="both"/>
        <w:rPr>
          <w:color w:val="000000" w:themeColor="text1"/>
          <w:sz w:val="28"/>
          <w:szCs w:val="28"/>
        </w:rPr>
      </w:pPr>
      <w:bookmarkStart w:id="9" w:name="dst105"/>
      <w:bookmarkEnd w:id="9"/>
      <w:r w:rsidRPr="006A65F4">
        <w:rPr>
          <w:color w:val="000000" w:themeColor="text1"/>
          <w:sz w:val="28"/>
          <w:szCs w:val="28"/>
        </w:rPr>
        <w:t xml:space="preserve">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F16E9">
        <w:rPr>
          <w:color w:val="000000" w:themeColor="text1"/>
          <w:sz w:val="28"/>
          <w:szCs w:val="28"/>
        </w:rPr>
        <w:t>Тверской области</w:t>
      </w:r>
      <w:r w:rsidRPr="006A65F4">
        <w:rPr>
          <w:color w:val="000000" w:themeColor="text1"/>
          <w:sz w:val="28"/>
          <w:szCs w:val="28"/>
        </w:rPr>
        <w:t>, муниципальными правовыми актами;</w:t>
      </w:r>
    </w:p>
    <w:p w:rsidR="00A90F18" w:rsidRPr="006A65F4" w:rsidRDefault="00A90F18" w:rsidP="006A65F4">
      <w:pPr>
        <w:ind w:firstLine="540"/>
        <w:jc w:val="both"/>
        <w:rPr>
          <w:color w:val="000000" w:themeColor="text1"/>
          <w:sz w:val="28"/>
          <w:szCs w:val="28"/>
        </w:rPr>
      </w:pPr>
      <w:bookmarkStart w:id="10" w:name="dst223"/>
      <w:bookmarkEnd w:id="10"/>
      <w:r w:rsidRPr="006A65F4">
        <w:rPr>
          <w:color w:val="000000" w:themeColor="text1"/>
          <w:sz w:val="28"/>
          <w:szCs w:val="28"/>
        </w:rPr>
        <w:t>5.1.7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0F18" w:rsidRPr="006A65F4" w:rsidRDefault="00A90F18" w:rsidP="006A65F4">
      <w:pPr>
        <w:ind w:firstLine="540"/>
        <w:jc w:val="both"/>
        <w:rPr>
          <w:color w:val="000000" w:themeColor="text1"/>
          <w:sz w:val="28"/>
          <w:szCs w:val="28"/>
        </w:rPr>
      </w:pPr>
      <w:bookmarkStart w:id="11" w:name="dst224"/>
      <w:bookmarkEnd w:id="11"/>
      <w:r w:rsidRPr="006A65F4">
        <w:rPr>
          <w:color w:val="000000" w:themeColor="text1"/>
          <w:sz w:val="28"/>
          <w:szCs w:val="28"/>
        </w:rPr>
        <w:t>5.1.8 нарушение срока или порядка выдачи документов по результатам предоставления муниципальной услуги;</w:t>
      </w:r>
    </w:p>
    <w:p w:rsidR="00A90F18" w:rsidRPr="006A65F4" w:rsidRDefault="00A90F18" w:rsidP="006A65F4">
      <w:pPr>
        <w:ind w:firstLine="540"/>
        <w:jc w:val="both"/>
        <w:rPr>
          <w:color w:val="000000" w:themeColor="text1"/>
          <w:sz w:val="28"/>
          <w:szCs w:val="28"/>
        </w:rPr>
      </w:pPr>
      <w:bookmarkStart w:id="12" w:name="dst225"/>
      <w:bookmarkEnd w:id="12"/>
      <w:r w:rsidRPr="006A65F4">
        <w:rPr>
          <w:color w:val="000000" w:themeColor="text1"/>
          <w:sz w:val="28"/>
          <w:szCs w:val="28"/>
        </w:rPr>
        <w:t xml:space="preserve">5.1.9 приостановление предоставления муниципальной услуги, если основания приостановления не предусмотрены федеральными законами и </w:t>
      </w:r>
      <w:r w:rsidRPr="006A65F4">
        <w:rPr>
          <w:color w:val="000000" w:themeColor="text1"/>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w:t>
      </w:r>
      <w:r w:rsidR="00B504A7">
        <w:rPr>
          <w:color w:val="000000" w:themeColor="text1"/>
          <w:sz w:val="28"/>
          <w:szCs w:val="28"/>
        </w:rPr>
        <w:t>Тверской области</w:t>
      </w:r>
      <w:r w:rsidRPr="006A65F4">
        <w:rPr>
          <w:color w:val="000000" w:themeColor="text1"/>
          <w:sz w:val="28"/>
          <w:szCs w:val="28"/>
        </w:rPr>
        <w:t>, муниципальными правовыми актами;</w:t>
      </w:r>
    </w:p>
    <w:p w:rsidR="00A90F18" w:rsidRPr="006A65F4" w:rsidRDefault="00A90F18" w:rsidP="006A65F4">
      <w:pPr>
        <w:ind w:firstLine="540"/>
        <w:jc w:val="both"/>
        <w:rPr>
          <w:color w:val="000000" w:themeColor="text1"/>
          <w:sz w:val="28"/>
          <w:szCs w:val="28"/>
        </w:rPr>
      </w:pPr>
      <w:bookmarkStart w:id="13" w:name="dst296"/>
      <w:bookmarkEnd w:id="13"/>
      <w:r w:rsidRPr="006A65F4">
        <w:rPr>
          <w:color w:val="000000" w:themeColor="text1"/>
          <w:sz w:val="28"/>
          <w:szCs w:val="28"/>
        </w:rPr>
        <w:t xml:space="preserve">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A90F18" w:rsidRPr="006A65F4" w:rsidRDefault="00A90F18" w:rsidP="006A65F4">
      <w:pPr>
        <w:ind w:firstLine="540"/>
        <w:jc w:val="both"/>
        <w:rPr>
          <w:color w:val="000000" w:themeColor="text1"/>
          <w:sz w:val="28"/>
          <w:szCs w:val="28"/>
        </w:rPr>
      </w:pPr>
      <w:r w:rsidRPr="006A65F4">
        <w:rPr>
          <w:color w:val="000000" w:themeColor="text1"/>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B504A7">
        <w:rPr>
          <w:color w:val="000000" w:themeColor="text1"/>
          <w:sz w:val="28"/>
          <w:szCs w:val="28"/>
        </w:rPr>
        <w:t>Тверской области</w:t>
      </w:r>
      <w:r w:rsidRPr="006A65F4">
        <w:rPr>
          <w:color w:val="000000" w:themeColor="text1"/>
          <w:sz w:val="28"/>
          <w:szCs w:val="28"/>
        </w:rPr>
        <w:t>. Жалобы на решения и действия (бездействие) работников организаций, подаются руководителям этих организаций.</w:t>
      </w:r>
    </w:p>
    <w:p w:rsidR="002F3106" w:rsidRPr="006A65F4" w:rsidRDefault="002F3106" w:rsidP="006A65F4">
      <w:pPr>
        <w:ind w:firstLine="540"/>
        <w:jc w:val="both"/>
        <w:rPr>
          <w:color w:val="000000" w:themeColor="text1"/>
          <w:sz w:val="28"/>
          <w:szCs w:val="28"/>
        </w:rPr>
      </w:pPr>
      <w:r w:rsidRPr="006A65F4">
        <w:rPr>
          <w:color w:val="000000" w:themeColor="text1"/>
          <w:sz w:val="28"/>
          <w:szCs w:val="28"/>
        </w:rPr>
        <w:t xml:space="preserve">5.3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w:t>
      </w:r>
      <w:hyperlink r:id="rId6" w:anchor="dst12" w:history="1">
        <w:r w:rsidRPr="006A65F4">
          <w:rPr>
            <w:rStyle w:val="a5"/>
            <w:color w:val="000000" w:themeColor="text1"/>
            <w:sz w:val="28"/>
            <w:szCs w:val="28"/>
          </w:rPr>
          <w:t>устанавливается</w:t>
        </w:r>
      </w:hyperlink>
      <w:r w:rsidRPr="006A65F4">
        <w:rPr>
          <w:color w:val="000000" w:themeColor="text1"/>
          <w:sz w:val="28"/>
          <w:szCs w:val="28"/>
        </w:rPr>
        <w:t xml:space="preserve"> Правительством Российской Федерации.</w:t>
      </w:r>
    </w:p>
    <w:p w:rsidR="002F3106" w:rsidRPr="006A65F4" w:rsidRDefault="002F3106" w:rsidP="006A65F4">
      <w:pPr>
        <w:ind w:firstLine="540"/>
        <w:jc w:val="both"/>
        <w:rPr>
          <w:color w:val="000000" w:themeColor="text1"/>
          <w:sz w:val="28"/>
          <w:szCs w:val="28"/>
        </w:rPr>
      </w:pPr>
      <w:bookmarkStart w:id="14" w:name="dst149"/>
      <w:bookmarkEnd w:id="14"/>
      <w:r w:rsidRPr="006A65F4">
        <w:rPr>
          <w:color w:val="000000" w:themeColor="text1"/>
          <w:sz w:val="28"/>
          <w:szCs w:val="28"/>
        </w:rPr>
        <w:t xml:space="preserve">5.3.1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00E93624" w:rsidRPr="006A65F4">
        <w:rPr>
          <w:color w:val="000000" w:themeColor="text1"/>
          <w:sz w:val="28"/>
          <w:szCs w:val="28"/>
        </w:rPr>
        <w:t>п. 5.1 настоящего регламента</w:t>
      </w:r>
      <w:r w:rsidRPr="006A65F4">
        <w:rPr>
          <w:color w:val="000000" w:themeColor="text1"/>
          <w:sz w:val="28"/>
          <w:szCs w:val="28"/>
        </w:rPr>
        <w:t xml:space="preserve"> и настояще</w:t>
      </w:r>
      <w:r w:rsidR="00E93624" w:rsidRPr="006A65F4">
        <w:rPr>
          <w:color w:val="000000" w:themeColor="text1"/>
          <w:sz w:val="28"/>
          <w:szCs w:val="28"/>
        </w:rPr>
        <w:t>го</w:t>
      </w:r>
      <w:r w:rsidRPr="006A65F4">
        <w:rPr>
          <w:color w:val="000000" w:themeColor="text1"/>
          <w:sz w:val="28"/>
          <w:szCs w:val="28"/>
        </w:rPr>
        <w:t xml:space="preserve"> </w:t>
      </w:r>
      <w:r w:rsidR="00E93624" w:rsidRPr="006A65F4">
        <w:rPr>
          <w:color w:val="000000" w:themeColor="text1"/>
          <w:sz w:val="28"/>
          <w:szCs w:val="28"/>
        </w:rPr>
        <w:t>подпункта</w:t>
      </w:r>
      <w:r w:rsidRPr="006A65F4">
        <w:rPr>
          <w:color w:val="000000" w:themeColor="text1"/>
          <w:sz w:val="28"/>
          <w:szCs w:val="28"/>
        </w:rPr>
        <w:t xml:space="preserve"> не применяются.</w:t>
      </w:r>
    </w:p>
    <w:p w:rsidR="002F3106" w:rsidRPr="006A65F4" w:rsidRDefault="00E93624" w:rsidP="006A65F4">
      <w:pPr>
        <w:ind w:firstLine="540"/>
        <w:jc w:val="both"/>
        <w:rPr>
          <w:color w:val="000000" w:themeColor="text1"/>
          <w:sz w:val="28"/>
          <w:szCs w:val="28"/>
        </w:rPr>
      </w:pPr>
      <w:bookmarkStart w:id="15" w:name="dst198"/>
      <w:bookmarkEnd w:id="15"/>
      <w:r w:rsidRPr="006A65F4">
        <w:rPr>
          <w:color w:val="000000" w:themeColor="text1"/>
          <w:sz w:val="28"/>
          <w:szCs w:val="28"/>
        </w:rPr>
        <w:t>5.</w:t>
      </w:r>
      <w:r w:rsidR="002F3106" w:rsidRPr="006A65F4">
        <w:rPr>
          <w:color w:val="000000" w:themeColor="text1"/>
          <w:sz w:val="28"/>
          <w:szCs w:val="28"/>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w:t>
      </w:r>
      <w:r w:rsidR="00543572">
        <w:rPr>
          <w:color w:val="000000" w:themeColor="text1"/>
          <w:sz w:val="28"/>
          <w:szCs w:val="28"/>
        </w:rPr>
        <w:t xml:space="preserve"> </w:t>
      </w:r>
      <w:r w:rsidR="002F3106" w:rsidRPr="006A65F4">
        <w:rPr>
          <w:color w:val="000000" w:themeColor="text1"/>
          <w:sz w:val="28"/>
          <w:szCs w:val="28"/>
        </w:rPr>
        <w:t>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Градостроительн</w:t>
      </w:r>
      <w:r w:rsidRPr="006A65F4">
        <w:rPr>
          <w:color w:val="000000" w:themeColor="text1"/>
          <w:sz w:val="28"/>
          <w:szCs w:val="28"/>
        </w:rPr>
        <w:t>ым</w:t>
      </w:r>
      <w:r w:rsidR="002F3106" w:rsidRPr="006A65F4">
        <w:rPr>
          <w:color w:val="000000" w:themeColor="text1"/>
          <w:sz w:val="28"/>
          <w:szCs w:val="28"/>
        </w:rPr>
        <w:t xml:space="preserve"> кодекс</w:t>
      </w:r>
      <w:r w:rsidRPr="006A65F4">
        <w:rPr>
          <w:color w:val="000000" w:themeColor="text1"/>
          <w:sz w:val="28"/>
          <w:szCs w:val="28"/>
        </w:rPr>
        <w:t>ом</w:t>
      </w:r>
      <w:r w:rsidR="002F3106" w:rsidRPr="006A65F4">
        <w:rPr>
          <w:color w:val="000000" w:themeColor="text1"/>
          <w:sz w:val="28"/>
          <w:szCs w:val="28"/>
        </w:rPr>
        <w:t xml:space="preserve"> Российской Федерации, может быть подана такими лицами в порядке, установленном </w:t>
      </w:r>
      <w:r w:rsidR="00543572">
        <w:rPr>
          <w:color w:val="000000" w:themeColor="text1"/>
          <w:sz w:val="28"/>
          <w:szCs w:val="28"/>
        </w:rPr>
        <w:t>пунктами 5.2 – 5.3.1 настоящего регламента</w:t>
      </w:r>
      <w:r w:rsidR="002F3106" w:rsidRPr="006A65F4">
        <w:rPr>
          <w:color w:val="000000" w:themeColor="text1"/>
          <w:sz w:val="28"/>
          <w:szCs w:val="28"/>
        </w:rPr>
        <w:t xml:space="preserve">, либо в порядке, установленном антимонопольным </w:t>
      </w:r>
      <w:hyperlink r:id="rId7" w:anchor="dst692" w:history="1">
        <w:r w:rsidR="002F3106" w:rsidRPr="006A65F4">
          <w:rPr>
            <w:rStyle w:val="a5"/>
            <w:color w:val="000000" w:themeColor="text1"/>
            <w:sz w:val="28"/>
            <w:szCs w:val="28"/>
          </w:rPr>
          <w:t>законодательством</w:t>
        </w:r>
      </w:hyperlink>
      <w:r w:rsidR="002F3106" w:rsidRPr="006A65F4">
        <w:rPr>
          <w:color w:val="000000" w:themeColor="text1"/>
          <w:sz w:val="28"/>
          <w:szCs w:val="28"/>
        </w:rPr>
        <w:t xml:space="preserve"> Российской Федерации, в антимонопольный орган.</w:t>
      </w:r>
    </w:p>
    <w:p w:rsidR="00682BFA" w:rsidRPr="006A65F4" w:rsidRDefault="00682BFA" w:rsidP="006A65F4">
      <w:pPr>
        <w:ind w:firstLine="540"/>
        <w:jc w:val="both"/>
        <w:rPr>
          <w:color w:val="000000" w:themeColor="text1"/>
          <w:sz w:val="28"/>
          <w:szCs w:val="28"/>
        </w:rPr>
      </w:pPr>
      <w:r w:rsidRPr="006A65F4">
        <w:rPr>
          <w:color w:val="000000" w:themeColor="text1"/>
          <w:sz w:val="28"/>
          <w:szCs w:val="28"/>
        </w:rPr>
        <w:t>5.4 Жалоба должна содержать:</w:t>
      </w:r>
    </w:p>
    <w:p w:rsidR="00682BFA" w:rsidRPr="006A65F4" w:rsidRDefault="00682BFA" w:rsidP="006A65F4">
      <w:pPr>
        <w:ind w:firstLine="540"/>
        <w:jc w:val="both"/>
        <w:rPr>
          <w:color w:val="000000" w:themeColor="text1"/>
          <w:sz w:val="28"/>
          <w:szCs w:val="28"/>
        </w:rPr>
      </w:pPr>
      <w:bookmarkStart w:id="16" w:name="dst230"/>
      <w:bookmarkEnd w:id="16"/>
      <w:r w:rsidRPr="006A65F4">
        <w:rPr>
          <w:color w:val="000000" w:themeColor="text1"/>
          <w:sz w:val="28"/>
          <w:szCs w:val="28"/>
        </w:rPr>
        <w:lastRenderedPageBreak/>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682BFA" w:rsidRPr="006A65F4" w:rsidRDefault="00682BFA" w:rsidP="006A65F4">
      <w:pPr>
        <w:ind w:firstLine="540"/>
        <w:jc w:val="both"/>
        <w:rPr>
          <w:color w:val="000000" w:themeColor="text1"/>
          <w:sz w:val="28"/>
          <w:szCs w:val="28"/>
        </w:rPr>
      </w:pPr>
      <w:bookmarkStart w:id="17" w:name="dst114"/>
      <w:bookmarkEnd w:id="17"/>
      <w:proofErr w:type="gramStart"/>
      <w:r w:rsidRPr="006A65F4">
        <w:rPr>
          <w:color w:val="000000" w:themeColor="text1"/>
          <w:sz w:val="28"/>
          <w:szCs w:val="28"/>
        </w:rPr>
        <w:t>5.4.2  фамилию</w:t>
      </w:r>
      <w:proofErr w:type="gramEnd"/>
      <w:r w:rsidRPr="006A65F4">
        <w:rPr>
          <w:color w:val="000000" w:themeColor="text1"/>
          <w:sz w:val="28"/>
          <w:szCs w:val="28"/>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2BFA" w:rsidRPr="006A65F4" w:rsidRDefault="00682BFA" w:rsidP="006A65F4">
      <w:pPr>
        <w:ind w:firstLine="540"/>
        <w:jc w:val="both"/>
        <w:rPr>
          <w:color w:val="000000" w:themeColor="text1"/>
          <w:sz w:val="28"/>
          <w:szCs w:val="28"/>
        </w:rPr>
      </w:pPr>
      <w:bookmarkStart w:id="18" w:name="dst231"/>
      <w:bookmarkEnd w:id="18"/>
      <w:r w:rsidRPr="006A65F4">
        <w:rPr>
          <w:color w:val="000000" w:themeColor="text1"/>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682BFA" w:rsidRPr="006A65F4" w:rsidRDefault="00682BFA" w:rsidP="006A65F4">
      <w:pPr>
        <w:ind w:firstLine="540"/>
        <w:jc w:val="both"/>
        <w:rPr>
          <w:color w:val="000000" w:themeColor="text1"/>
          <w:sz w:val="28"/>
          <w:szCs w:val="28"/>
        </w:rPr>
      </w:pPr>
      <w:bookmarkStart w:id="19" w:name="dst232"/>
      <w:bookmarkEnd w:id="19"/>
      <w:r w:rsidRPr="006A65F4">
        <w:rPr>
          <w:color w:val="000000" w:themeColor="text1"/>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682BFA" w:rsidRPr="006A65F4" w:rsidRDefault="00865BE0" w:rsidP="006A65F4">
      <w:pPr>
        <w:ind w:firstLine="540"/>
        <w:jc w:val="both"/>
        <w:rPr>
          <w:color w:val="000000" w:themeColor="text1"/>
          <w:sz w:val="28"/>
          <w:szCs w:val="28"/>
        </w:rPr>
      </w:pPr>
      <w:r w:rsidRPr="006A65F4">
        <w:rPr>
          <w:color w:val="000000" w:themeColor="text1"/>
          <w:sz w:val="28"/>
          <w:szCs w:val="28"/>
        </w:rPr>
        <w:t xml:space="preserve">5.5 </w:t>
      </w:r>
      <w:r w:rsidR="00682BFA" w:rsidRPr="006A65F4">
        <w:rPr>
          <w:color w:val="000000" w:themeColor="text1"/>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2BFA" w:rsidRPr="006A65F4" w:rsidRDefault="00865BE0" w:rsidP="006A65F4">
      <w:pPr>
        <w:ind w:firstLine="540"/>
        <w:jc w:val="both"/>
        <w:rPr>
          <w:color w:val="000000" w:themeColor="text1"/>
          <w:sz w:val="28"/>
          <w:szCs w:val="28"/>
        </w:rPr>
      </w:pPr>
      <w:bookmarkStart w:id="20" w:name="dst234"/>
      <w:bookmarkEnd w:id="20"/>
      <w:r w:rsidRPr="006A65F4">
        <w:rPr>
          <w:color w:val="000000" w:themeColor="text1"/>
          <w:sz w:val="28"/>
          <w:szCs w:val="28"/>
        </w:rPr>
        <w:t xml:space="preserve">5.6 </w:t>
      </w:r>
      <w:r w:rsidR="00682BFA" w:rsidRPr="006A65F4">
        <w:rPr>
          <w:color w:val="000000" w:themeColor="text1"/>
          <w:sz w:val="28"/>
          <w:szCs w:val="28"/>
        </w:rPr>
        <w:t>По результатам рассмотрения жалобы принимается одно из следующих решений:</w:t>
      </w:r>
    </w:p>
    <w:p w:rsidR="00682BFA" w:rsidRPr="006A65F4" w:rsidRDefault="00865BE0" w:rsidP="006A65F4">
      <w:pPr>
        <w:ind w:firstLine="540"/>
        <w:jc w:val="both"/>
        <w:rPr>
          <w:color w:val="000000" w:themeColor="text1"/>
          <w:sz w:val="28"/>
          <w:szCs w:val="28"/>
        </w:rPr>
      </w:pPr>
      <w:bookmarkStart w:id="21" w:name="dst235"/>
      <w:bookmarkEnd w:id="21"/>
      <w:proofErr w:type="gramStart"/>
      <w:r w:rsidRPr="006A65F4">
        <w:rPr>
          <w:color w:val="000000" w:themeColor="text1"/>
          <w:sz w:val="28"/>
          <w:szCs w:val="28"/>
        </w:rPr>
        <w:t>5.6.</w:t>
      </w:r>
      <w:r w:rsidR="00682BFA" w:rsidRPr="006A65F4">
        <w:rPr>
          <w:color w:val="000000" w:themeColor="text1"/>
          <w:sz w:val="28"/>
          <w:szCs w:val="28"/>
        </w:rPr>
        <w:t>1</w:t>
      </w:r>
      <w:r w:rsidRPr="006A65F4">
        <w:rPr>
          <w:color w:val="000000" w:themeColor="text1"/>
          <w:sz w:val="28"/>
          <w:szCs w:val="28"/>
        </w:rPr>
        <w:t xml:space="preserve"> </w:t>
      </w:r>
      <w:r w:rsidR="00682BFA" w:rsidRPr="006A65F4">
        <w:rPr>
          <w:color w:val="000000" w:themeColor="text1"/>
          <w:sz w:val="28"/>
          <w:szCs w:val="28"/>
        </w:rPr>
        <w:t xml:space="preserve"> жалоба</w:t>
      </w:r>
      <w:proofErr w:type="gramEnd"/>
      <w:r w:rsidR="00682BFA" w:rsidRPr="006A65F4">
        <w:rPr>
          <w:color w:val="000000" w:themeColor="text1"/>
          <w:sz w:val="28"/>
          <w:szCs w:val="28"/>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471AE">
        <w:rPr>
          <w:color w:val="000000" w:themeColor="text1"/>
          <w:sz w:val="28"/>
          <w:szCs w:val="28"/>
        </w:rPr>
        <w:t>Тверской области</w:t>
      </w:r>
      <w:r w:rsidR="00682BFA" w:rsidRPr="006A65F4">
        <w:rPr>
          <w:color w:val="000000" w:themeColor="text1"/>
          <w:sz w:val="28"/>
          <w:szCs w:val="28"/>
        </w:rPr>
        <w:t>, муниципальными правовыми актами;</w:t>
      </w:r>
    </w:p>
    <w:p w:rsidR="00682BFA" w:rsidRPr="006A65F4" w:rsidRDefault="00865BE0" w:rsidP="006A65F4">
      <w:pPr>
        <w:ind w:firstLine="540"/>
        <w:jc w:val="both"/>
        <w:rPr>
          <w:color w:val="000000" w:themeColor="text1"/>
          <w:sz w:val="28"/>
          <w:szCs w:val="28"/>
        </w:rPr>
      </w:pPr>
      <w:bookmarkStart w:id="22" w:name="dst236"/>
      <w:bookmarkEnd w:id="22"/>
      <w:r w:rsidRPr="006A65F4">
        <w:rPr>
          <w:color w:val="000000" w:themeColor="text1"/>
          <w:sz w:val="28"/>
          <w:szCs w:val="28"/>
        </w:rPr>
        <w:t>5.6.</w:t>
      </w:r>
      <w:r w:rsidR="00682BFA" w:rsidRPr="006A65F4">
        <w:rPr>
          <w:color w:val="000000" w:themeColor="text1"/>
          <w:sz w:val="28"/>
          <w:szCs w:val="28"/>
        </w:rPr>
        <w:t>2</w:t>
      </w:r>
      <w:r w:rsidRPr="006A65F4">
        <w:rPr>
          <w:color w:val="000000" w:themeColor="text1"/>
          <w:sz w:val="28"/>
          <w:szCs w:val="28"/>
        </w:rPr>
        <w:t xml:space="preserve"> </w:t>
      </w:r>
      <w:r w:rsidR="00682BFA" w:rsidRPr="006A65F4">
        <w:rPr>
          <w:color w:val="000000" w:themeColor="text1"/>
          <w:sz w:val="28"/>
          <w:szCs w:val="28"/>
        </w:rPr>
        <w:t xml:space="preserve"> в удовлетворении жалобы отказывается.</w:t>
      </w:r>
    </w:p>
    <w:p w:rsidR="00865BE0" w:rsidRPr="006A65F4" w:rsidRDefault="00865BE0" w:rsidP="006A65F4">
      <w:pPr>
        <w:ind w:firstLine="540"/>
        <w:jc w:val="both"/>
        <w:rPr>
          <w:color w:val="000000" w:themeColor="text1"/>
          <w:sz w:val="28"/>
          <w:szCs w:val="28"/>
        </w:rPr>
      </w:pPr>
      <w:proofErr w:type="gramStart"/>
      <w:r w:rsidRPr="006A65F4">
        <w:rPr>
          <w:color w:val="000000" w:themeColor="text1"/>
          <w:sz w:val="28"/>
          <w:szCs w:val="28"/>
        </w:rPr>
        <w:t>5.7  Не</w:t>
      </w:r>
      <w:proofErr w:type="gramEnd"/>
      <w:r w:rsidRPr="006A65F4">
        <w:rPr>
          <w:color w:val="000000" w:themeColor="text1"/>
          <w:sz w:val="28"/>
          <w:szCs w:val="28"/>
        </w:rPr>
        <w:t xml:space="preserve"> позднее дня, следующего за днем принятия решения, указанного в подпунктах 5.6.1 и 5.6.2 пункта 5.6</w:t>
      </w:r>
      <w:r w:rsidR="00CE109F" w:rsidRPr="006A65F4">
        <w:rPr>
          <w:color w:val="000000" w:themeColor="text1"/>
          <w:sz w:val="28"/>
          <w:szCs w:val="28"/>
        </w:rPr>
        <w:t xml:space="preserve"> настоящего регламента</w:t>
      </w:r>
      <w:r w:rsidRPr="006A65F4">
        <w:rPr>
          <w:color w:val="000000" w:themeColor="text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BE0" w:rsidRPr="006A65F4" w:rsidRDefault="00865BE0" w:rsidP="006A65F4">
      <w:pPr>
        <w:ind w:firstLine="540"/>
        <w:jc w:val="both"/>
        <w:rPr>
          <w:color w:val="000000" w:themeColor="text1"/>
          <w:sz w:val="28"/>
          <w:szCs w:val="28"/>
        </w:rPr>
      </w:pPr>
      <w:bookmarkStart w:id="23" w:name="dst297"/>
      <w:bookmarkEnd w:id="23"/>
      <w:r w:rsidRPr="006A65F4">
        <w:rPr>
          <w:color w:val="000000" w:themeColor="text1"/>
          <w:sz w:val="28"/>
          <w:szCs w:val="28"/>
        </w:rPr>
        <w:t>5.7.1. В случае признания жалобы подлежащей удовлетворению в ответе з</w:t>
      </w:r>
      <w:r w:rsidR="005471AE">
        <w:rPr>
          <w:color w:val="000000" w:themeColor="text1"/>
          <w:sz w:val="28"/>
          <w:szCs w:val="28"/>
        </w:rPr>
        <w:t xml:space="preserve">аявителю, указанном в пункте 5.7 </w:t>
      </w:r>
      <w:r w:rsidRPr="006A65F4">
        <w:rPr>
          <w:color w:val="000000" w:themeColor="text1"/>
          <w:sz w:val="28"/>
          <w:szCs w:val="28"/>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w:t>
      </w:r>
      <w:r w:rsidRPr="006A65F4">
        <w:rPr>
          <w:color w:val="000000" w:themeColor="text1"/>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5BE0" w:rsidRPr="006A65F4" w:rsidRDefault="00CE109F" w:rsidP="006A65F4">
      <w:pPr>
        <w:ind w:firstLine="540"/>
        <w:jc w:val="both"/>
        <w:rPr>
          <w:color w:val="000000" w:themeColor="text1"/>
          <w:sz w:val="28"/>
          <w:szCs w:val="28"/>
        </w:rPr>
      </w:pPr>
      <w:bookmarkStart w:id="24" w:name="dst298"/>
      <w:bookmarkEnd w:id="24"/>
      <w:r w:rsidRPr="006A65F4">
        <w:rPr>
          <w:color w:val="000000" w:themeColor="text1"/>
          <w:sz w:val="28"/>
          <w:szCs w:val="28"/>
        </w:rPr>
        <w:t>5.7</w:t>
      </w:r>
      <w:r w:rsidR="00865BE0" w:rsidRPr="006A65F4">
        <w:rPr>
          <w:color w:val="000000" w:themeColor="text1"/>
          <w:sz w:val="28"/>
          <w:szCs w:val="28"/>
        </w:rPr>
        <w:t xml:space="preserve">.2. В случае признания жалобы не подлежащей удовлетворению в ответе заявителю, указанном в </w:t>
      </w:r>
      <w:r w:rsidRPr="006A65F4">
        <w:rPr>
          <w:color w:val="000000" w:themeColor="text1"/>
          <w:sz w:val="28"/>
          <w:szCs w:val="28"/>
        </w:rPr>
        <w:t xml:space="preserve">пункте 5.7 </w:t>
      </w:r>
      <w:r w:rsidR="005471AE">
        <w:rPr>
          <w:color w:val="000000" w:themeColor="text1"/>
          <w:sz w:val="28"/>
          <w:szCs w:val="28"/>
        </w:rPr>
        <w:t>настоящего</w:t>
      </w:r>
      <w:r w:rsidR="00865BE0" w:rsidRPr="006A65F4">
        <w:rPr>
          <w:color w:val="000000" w:themeColor="text1"/>
          <w:sz w:val="28"/>
          <w:szCs w:val="28"/>
        </w:rPr>
        <w:t xml:space="preserve"> </w:t>
      </w:r>
      <w:r w:rsidR="005471AE">
        <w:rPr>
          <w:color w:val="000000" w:themeColor="text1"/>
          <w:sz w:val="28"/>
          <w:szCs w:val="28"/>
        </w:rPr>
        <w:t>раздела</w:t>
      </w:r>
      <w:r w:rsidR="00865BE0" w:rsidRPr="006A65F4">
        <w:rPr>
          <w:color w:val="000000" w:themeColor="text1"/>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CE109F" w:rsidRPr="006A65F4" w:rsidRDefault="00CE109F" w:rsidP="006A65F4">
      <w:pPr>
        <w:ind w:firstLine="720"/>
        <w:jc w:val="both"/>
        <w:rPr>
          <w:sz w:val="28"/>
          <w:szCs w:val="28"/>
        </w:rPr>
      </w:pPr>
      <w:r w:rsidRPr="006A65F4">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органы, уполномоченные рассматривать дела об административных правонарушениях.</w:t>
      </w:r>
    </w:p>
    <w:p w:rsidR="00CE109F" w:rsidRPr="006A65F4" w:rsidRDefault="00CE109F" w:rsidP="006A65F4">
      <w:pPr>
        <w:ind w:firstLine="720"/>
        <w:jc w:val="both"/>
        <w:rPr>
          <w:sz w:val="28"/>
          <w:szCs w:val="28"/>
        </w:rPr>
      </w:pPr>
      <w:r w:rsidRPr="006A65F4">
        <w:rPr>
          <w:sz w:val="28"/>
          <w:szCs w:val="28"/>
        </w:rPr>
        <w:t>5.9. Действия (бездействие)</w:t>
      </w:r>
      <w:r w:rsidR="004B6063">
        <w:rPr>
          <w:sz w:val="28"/>
          <w:szCs w:val="28"/>
        </w:rPr>
        <w:t>, а так</w:t>
      </w:r>
      <w:r w:rsidRPr="006A65F4">
        <w:rPr>
          <w:sz w:val="28"/>
          <w:szCs w:val="28"/>
        </w:rPr>
        <w:t>же решение должностных лиц, ответственных за исполнение муниципальной услуги, могут быть обжалованы заявителем в судебном порядке».</w:t>
      </w:r>
    </w:p>
    <w:p w:rsidR="00865BE0" w:rsidRPr="006A65F4" w:rsidRDefault="00865BE0" w:rsidP="006A65F4">
      <w:pPr>
        <w:ind w:firstLine="540"/>
        <w:jc w:val="both"/>
        <w:rPr>
          <w:color w:val="333333"/>
          <w:sz w:val="28"/>
          <w:szCs w:val="28"/>
        </w:rPr>
      </w:pPr>
    </w:p>
    <w:p w:rsidR="002F3106" w:rsidRPr="006A65F4" w:rsidRDefault="002F3106" w:rsidP="006A65F4">
      <w:pPr>
        <w:ind w:firstLine="540"/>
        <w:jc w:val="both"/>
        <w:rPr>
          <w:color w:val="333333"/>
          <w:sz w:val="28"/>
          <w:szCs w:val="28"/>
        </w:rPr>
      </w:pPr>
    </w:p>
    <w:p w:rsidR="004B6063" w:rsidRDefault="004B6063" w:rsidP="006A65F4">
      <w:pPr>
        <w:jc w:val="both"/>
        <w:rPr>
          <w:sz w:val="28"/>
          <w:szCs w:val="28"/>
        </w:rPr>
      </w:pPr>
      <w:proofErr w:type="spellStart"/>
      <w:r>
        <w:rPr>
          <w:sz w:val="28"/>
          <w:szCs w:val="28"/>
        </w:rPr>
        <w:t>И.о.Главы</w:t>
      </w:r>
      <w:proofErr w:type="spellEnd"/>
      <w:r w:rsidR="00D948F3" w:rsidRPr="006A65F4">
        <w:rPr>
          <w:sz w:val="28"/>
          <w:szCs w:val="28"/>
        </w:rPr>
        <w:t xml:space="preserve"> </w:t>
      </w:r>
    </w:p>
    <w:p w:rsidR="00D948F3" w:rsidRPr="006A65F4" w:rsidRDefault="00CE109F" w:rsidP="006A65F4">
      <w:pPr>
        <w:jc w:val="both"/>
        <w:rPr>
          <w:sz w:val="28"/>
          <w:szCs w:val="28"/>
        </w:rPr>
      </w:pPr>
      <w:r w:rsidRPr="006A65F4">
        <w:rPr>
          <w:sz w:val="28"/>
          <w:szCs w:val="28"/>
        </w:rPr>
        <w:t>Андре</w:t>
      </w:r>
      <w:r w:rsidR="00D948F3" w:rsidRPr="006A65F4">
        <w:rPr>
          <w:sz w:val="28"/>
          <w:szCs w:val="28"/>
        </w:rPr>
        <w:t xml:space="preserve">апольского района                          </w:t>
      </w:r>
      <w:r w:rsidR="00D948F3" w:rsidRPr="006A65F4">
        <w:rPr>
          <w:sz w:val="28"/>
          <w:szCs w:val="28"/>
        </w:rPr>
        <w:tab/>
        <w:t xml:space="preserve">                   </w:t>
      </w:r>
      <w:r w:rsidR="004B6063">
        <w:rPr>
          <w:sz w:val="28"/>
          <w:szCs w:val="28"/>
        </w:rPr>
        <w:t xml:space="preserve">                    С.Д. Пааль</w:t>
      </w:r>
    </w:p>
    <w:p w:rsidR="00951C3F" w:rsidRPr="006A65F4" w:rsidRDefault="00951C3F" w:rsidP="006A65F4">
      <w:pPr>
        <w:rPr>
          <w:sz w:val="28"/>
          <w:szCs w:val="28"/>
        </w:rPr>
      </w:pPr>
    </w:p>
    <w:p w:rsidR="00CE109F" w:rsidRPr="006A65F4" w:rsidRDefault="00CE109F" w:rsidP="006A65F4">
      <w:pPr>
        <w:rPr>
          <w:sz w:val="28"/>
          <w:szCs w:val="28"/>
        </w:rPr>
      </w:pPr>
    </w:p>
    <w:p w:rsidR="00CE109F" w:rsidRPr="006A65F4" w:rsidRDefault="00CE109F" w:rsidP="006A65F4">
      <w:pPr>
        <w:rPr>
          <w:sz w:val="28"/>
          <w:szCs w:val="28"/>
        </w:rPr>
      </w:pPr>
    </w:p>
    <w:p w:rsidR="00CE109F" w:rsidRPr="006A65F4" w:rsidRDefault="00CE109F" w:rsidP="006A65F4">
      <w:pPr>
        <w:rPr>
          <w:sz w:val="28"/>
          <w:szCs w:val="28"/>
        </w:rPr>
      </w:pPr>
    </w:p>
    <w:p w:rsidR="00175978" w:rsidRPr="006A65F4" w:rsidRDefault="00175978" w:rsidP="006A65F4">
      <w:pPr>
        <w:rPr>
          <w:sz w:val="28"/>
          <w:szCs w:val="28"/>
        </w:rPr>
      </w:pPr>
    </w:p>
    <w:sectPr w:rsidR="00175978" w:rsidRPr="006A65F4" w:rsidSect="00A3143D">
      <w:pgSz w:w="11906" w:h="16838"/>
      <w:pgMar w:top="360" w:right="85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5F27"/>
    <w:multiLevelType w:val="hybridMultilevel"/>
    <w:tmpl w:val="68B07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30B69"/>
    <w:multiLevelType w:val="hybridMultilevel"/>
    <w:tmpl w:val="8BCEEDCE"/>
    <w:lvl w:ilvl="0" w:tplc="16AAD6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CA458B2"/>
    <w:multiLevelType w:val="hybridMultilevel"/>
    <w:tmpl w:val="00E25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E538D2"/>
    <w:multiLevelType w:val="hybridMultilevel"/>
    <w:tmpl w:val="2D92A2CA"/>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
    <w:nsid w:val="42F9142F"/>
    <w:multiLevelType w:val="hybridMultilevel"/>
    <w:tmpl w:val="23F85EFC"/>
    <w:lvl w:ilvl="0" w:tplc="696CB0F4">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3F"/>
    <w:rsid w:val="00002CDC"/>
    <w:rsid w:val="00012D94"/>
    <w:rsid w:val="0001405F"/>
    <w:rsid w:val="0002081E"/>
    <w:rsid w:val="0002606C"/>
    <w:rsid w:val="00026EBC"/>
    <w:rsid w:val="000304D9"/>
    <w:rsid w:val="00030D86"/>
    <w:rsid w:val="00033FE3"/>
    <w:rsid w:val="00033FFA"/>
    <w:rsid w:val="00034BC9"/>
    <w:rsid w:val="00035D22"/>
    <w:rsid w:val="0004134C"/>
    <w:rsid w:val="00041524"/>
    <w:rsid w:val="000422BB"/>
    <w:rsid w:val="0004246B"/>
    <w:rsid w:val="00043B20"/>
    <w:rsid w:val="0004709B"/>
    <w:rsid w:val="00051994"/>
    <w:rsid w:val="00055336"/>
    <w:rsid w:val="00056CE4"/>
    <w:rsid w:val="00064345"/>
    <w:rsid w:val="000704F2"/>
    <w:rsid w:val="0007116F"/>
    <w:rsid w:val="0007309B"/>
    <w:rsid w:val="00077716"/>
    <w:rsid w:val="000805E9"/>
    <w:rsid w:val="00080EEA"/>
    <w:rsid w:val="00082A2F"/>
    <w:rsid w:val="000845B8"/>
    <w:rsid w:val="00085890"/>
    <w:rsid w:val="00087B2B"/>
    <w:rsid w:val="00094328"/>
    <w:rsid w:val="00095D88"/>
    <w:rsid w:val="0009701B"/>
    <w:rsid w:val="000A1A9C"/>
    <w:rsid w:val="000B3273"/>
    <w:rsid w:val="000B4066"/>
    <w:rsid w:val="000B4803"/>
    <w:rsid w:val="000B4D78"/>
    <w:rsid w:val="000B79DB"/>
    <w:rsid w:val="000C0FA5"/>
    <w:rsid w:val="000C35D7"/>
    <w:rsid w:val="000C35F1"/>
    <w:rsid w:val="000C36F6"/>
    <w:rsid w:val="000C6917"/>
    <w:rsid w:val="000D20EF"/>
    <w:rsid w:val="000D4DCD"/>
    <w:rsid w:val="000D6C43"/>
    <w:rsid w:val="000E0EAC"/>
    <w:rsid w:val="000E69AD"/>
    <w:rsid w:val="000F1934"/>
    <w:rsid w:val="000F193F"/>
    <w:rsid w:val="000F2597"/>
    <w:rsid w:val="000F4CD7"/>
    <w:rsid w:val="000F722B"/>
    <w:rsid w:val="00102824"/>
    <w:rsid w:val="001028AA"/>
    <w:rsid w:val="00102ED6"/>
    <w:rsid w:val="001045BA"/>
    <w:rsid w:val="00107CF3"/>
    <w:rsid w:val="001109BB"/>
    <w:rsid w:val="00111C86"/>
    <w:rsid w:val="0012301C"/>
    <w:rsid w:val="00127659"/>
    <w:rsid w:val="00127D53"/>
    <w:rsid w:val="00132FB3"/>
    <w:rsid w:val="001379F3"/>
    <w:rsid w:val="00145F05"/>
    <w:rsid w:val="00152159"/>
    <w:rsid w:val="001567F3"/>
    <w:rsid w:val="00156AFE"/>
    <w:rsid w:val="00160D66"/>
    <w:rsid w:val="001631C2"/>
    <w:rsid w:val="00163489"/>
    <w:rsid w:val="00163F8B"/>
    <w:rsid w:val="00164382"/>
    <w:rsid w:val="001656EF"/>
    <w:rsid w:val="001707AC"/>
    <w:rsid w:val="001735F5"/>
    <w:rsid w:val="00175136"/>
    <w:rsid w:val="0017567E"/>
    <w:rsid w:val="00175978"/>
    <w:rsid w:val="001941A9"/>
    <w:rsid w:val="001A52AC"/>
    <w:rsid w:val="001A691B"/>
    <w:rsid w:val="001A789F"/>
    <w:rsid w:val="001A7DF6"/>
    <w:rsid w:val="001B2897"/>
    <w:rsid w:val="001B2C36"/>
    <w:rsid w:val="001B3574"/>
    <w:rsid w:val="001B587E"/>
    <w:rsid w:val="001C00BB"/>
    <w:rsid w:val="001C135B"/>
    <w:rsid w:val="001C7283"/>
    <w:rsid w:val="001C7468"/>
    <w:rsid w:val="001D0AD7"/>
    <w:rsid w:val="001D3E05"/>
    <w:rsid w:val="001D49B9"/>
    <w:rsid w:val="001D60CB"/>
    <w:rsid w:val="001D6FEA"/>
    <w:rsid w:val="001E0EF0"/>
    <w:rsid w:val="001E3D7D"/>
    <w:rsid w:val="001E6BE5"/>
    <w:rsid w:val="001E74CC"/>
    <w:rsid w:val="001E7DF5"/>
    <w:rsid w:val="001F30F7"/>
    <w:rsid w:val="00202E7E"/>
    <w:rsid w:val="00202F44"/>
    <w:rsid w:val="002040C7"/>
    <w:rsid w:val="00206A87"/>
    <w:rsid w:val="00210082"/>
    <w:rsid w:val="002115B4"/>
    <w:rsid w:val="00211B65"/>
    <w:rsid w:val="00212DA0"/>
    <w:rsid w:val="002131B3"/>
    <w:rsid w:val="00233F58"/>
    <w:rsid w:val="00240C1E"/>
    <w:rsid w:val="0024218A"/>
    <w:rsid w:val="00246420"/>
    <w:rsid w:val="00250792"/>
    <w:rsid w:val="00250D11"/>
    <w:rsid w:val="00261CAC"/>
    <w:rsid w:val="00262F4F"/>
    <w:rsid w:val="0026309E"/>
    <w:rsid w:val="002666CE"/>
    <w:rsid w:val="00271334"/>
    <w:rsid w:val="0027330C"/>
    <w:rsid w:val="00273D80"/>
    <w:rsid w:val="00274417"/>
    <w:rsid w:val="002748AB"/>
    <w:rsid w:val="002764B4"/>
    <w:rsid w:val="002771FF"/>
    <w:rsid w:val="00287416"/>
    <w:rsid w:val="00290D08"/>
    <w:rsid w:val="00294364"/>
    <w:rsid w:val="00296DB5"/>
    <w:rsid w:val="002A0E90"/>
    <w:rsid w:val="002A243A"/>
    <w:rsid w:val="002B7FA2"/>
    <w:rsid w:val="002C2423"/>
    <w:rsid w:val="002C3D13"/>
    <w:rsid w:val="002C577D"/>
    <w:rsid w:val="002C5FFF"/>
    <w:rsid w:val="002D2019"/>
    <w:rsid w:val="002D218C"/>
    <w:rsid w:val="002D3B3F"/>
    <w:rsid w:val="002D3D61"/>
    <w:rsid w:val="002D76AA"/>
    <w:rsid w:val="002E0D6C"/>
    <w:rsid w:val="002E3AA2"/>
    <w:rsid w:val="002E41F3"/>
    <w:rsid w:val="002E50A5"/>
    <w:rsid w:val="002F1AA2"/>
    <w:rsid w:val="002F3106"/>
    <w:rsid w:val="002F5866"/>
    <w:rsid w:val="00306A5E"/>
    <w:rsid w:val="00310683"/>
    <w:rsid w:val="00313D1E"/>
    <w:rsid w:val="00317897"/>
    <w:rsid w:val="003277E4"/>
    <w:rsid w:val="003338A5"/>
    <w:rsid w:val="00334B4E"/>
    <w:rsid w:val="0034201A"/>
    <w:rsid w:val="00342ADC"/>
    <w:rsid w:val="00343274"/>
    <w:rsid w:val="003452AF"/>
    <w:rsid w:val="00345A7D"/>
    <w:rsid w:val="0034602E"/>
    <w:rsid w:val="003637F3"/>
    <w:rsid w:val="003638AC"/>
    <w:rsid w:val="00367C28"/>
    <w:rsid w:val="003712FD"/>
    <w:rsid w:val="00372991"/>
    <w:rsid w:val="003742B9"/>
    <w:rsid w:val="003762C3"/>
    <w:rsid w:val="00376439"/>
    <w:rsid w:val="00383DAA"/>
    <w:rsid w:val="00385E14"/>
    <w:rsid w:val="00386740"/>
    <w:rsid w:val="003A0E48"/>
    <w:rsid w:val="003A1DEF"/>
    <w:rsid w:val="003A40CD"/>
    <w:rsid w:val="003A6E3E"/>
    <w:rsid w:val="003B11A9"/>
    <w:rsid w:val="003B6441"/>
    <w:rsid w:val="003C308C"/>
    <w:rsid w:val="003C48CB"/>
    <w:rsid w:val="003C5506"/>
    <w:rsid w:val="003C746B"/>
    <w:rsid w:val="003C774C"/>
    <w:rsid w:val="003D35E0"/>
    <w:rsid w:val="003D36E6"/>
    <w:rsid w:val="003D6453"/>
    <w:rsid w:val="003E1095"/>
    <w:rsid w:val="003E3168"/>
    <w:rsid w:val="003E3BDF"/>
    <w:rsid w:val="003F069B"/>
    <w:rsid w:val="003F79F2"/>
    <w:rsid w:val="00402528"/>
    <w:rsid w:val="004035DD"/>
    <w:rsid w:val="00405796"/>
    <w:rsid w:val="00406B6C"/>
    <w:rsid w:val="004130A1"/>
    <w:rsid w:val="00413789"/>
    <w:rsid w:val="004156E9"/>
    <w:rsid w:val="00421E86"/>
    <w:rsid w:val="00422C83"/>
    <w:rsid w:val="00423973"/>
    <w:rsid w:val="004258B2"/>
    <w:rsid w:val="00427D5B"/>
    <w:rsid w:val="00430567"/>
    <w:rsid w:val="004324A7"/>
    <w:rsid w:val="00432727"/>
    <w:rsid w:val="00441A3D"/>
    <w:rsid w:val="0044335E"/>
    <w:rsid w:val="004450FE"/>
    <w:rsid w:val="00446197"/>
    <w:rsid w:val="00447B27"/>
    <w:rsid w:val="004515A8"/>
    <w:rsid w:val="00455358"/>
    <w:rsid w:val="004619F9"/>
    <w:rsid w:val="00462D20"/>
    <w:rsid w:val="00463D7A"/>
    <w:rsid w:val="00465095"/>
    <w:rsid w:val="00466D9E"/>
    <w:rsid w:val="00467030"/>
    <w:rsid w:val="0046751A"/>
    <w:rsid w:val="0047103B"/>
    <w:rsid w:val="00474C7D"/>
    <w:rsid w:val="00477788"/>
    <w:rsid w:val="00477F7B"/>
    <w:rsid w:val="00480122"/>
    <w:rsid w:val="00483B59"/>
    <w:rsid w:val="00484E03"/>
    <w:rsid w:val="00485C20"/>
    <w:rsid w:val="00491741"/>
    <w:rsid w:val="004A2D65"/>
    <w:rsid w:val="004A45DF"/>
    <w:rsid w:val="004B0E96"/>
    <w:rsid w:val="004B6063"/>
    <w:rsid w:val="004C1B37"/>
    <w:rsid w:val="004C5019"/>
    <w:rsid w:val="004D1DA0"/>
    <w:rsid w:val="004D2A47"/>
    <w:rsid w:val="004D3710"/>
    <w:rsid w:val="004D4D98"/>
    <w:rsid w:val="004E0445"/>
    <w:rsid w:val="004E1DFE"/>
    <w:rsid w:val="004E1EAE"/>
    <w:rsid w:val="004E2EFB"/>
    <w:rsid w:val="004E2F90"/>
    <w:rsid w:val="004F110B"/>
    <w:rsid w:val="004F2314"/>
    <w:rsid w:val="004F3197"/>
    <w:rsid w:val="004F6066"/>
    <w:rsid w:val="00504FAE"/>
    <w:rsid w:val="005050FB"/>
    <w:rsid w:val="0050513A"/>
    <w:rsid w:val="00505525"/>
    <w:rsid w:val="00506F24"/>
    <w:rsid w:val="0051070E"/>
    <w:rsid w:val="00511010"/>
    <w:rsid w:val="00512D30"/>
    <w:rsid w:val="0051383F"/>
    <w:rsid w:val="0051539D"/>
    <w:rsid w:val="00523510"/>
    <w:rsid w:val="00523A4C"/>
    <w:rsid w:val="005253B2"/>
    <w:rsid w:val="00533C3A"/>
    <w:rsid w:val="005415F1"/>
    <w:rsid w:val="00543572"/>
    <w:rsid w:val="00543DC2"/>
    <w:rsid w:val="00546A67"/>
    <w:rsid w:val="005471AE"/>
    <w:rsid w:val="005471EF"/>
    <w:rsid w:val="00547D08"/>
    <w:rsid w:val="00547EDE"/>
    <w:rsid w:val="00553891"/>
    <w:rsid w:val="00556695"/>
    <w:rsid w:val="00556EDB"/>
    <w:rsid w:val="005620F0"/>
    <w:rsid w:val="0056256D"/>
    <w:rsid w:val="00564C1D"/>
    <w:rsid w:val="005700CE"/>
    <w:rsid w:val="00570806"/>
    <w:rsid w:val="00572DD8"/>
    <w:rsid w:val="005771B0"/>
    <w:rsid w:val="00577E8D"/>
    <w:rsid w:val="0058139B"/>
    <w:rsid w:val="0058159C"/>
    <w:rsid w:val="005854FF"/>
    <w:rsid w:val="005857D9"/>
    <w:rsid w:val="00594E1C"/>
    <w:rsid w:val="005976FC"/>
    <w:rsid w:val="005A15AB"/>
    <w:rsid w:val="005A7476"/>
    <w:rsid w:val="005B09B8"/>
    <w:rsid w:val="005B1ADF"/>
    <w:rsid w:val="005B1BC8"/>
    <w:rsid w:val="005B34CE"/>
    <w:rsid w:val="005B5649"/>
    <w:rsid w:val="005B6034"/>
    <w:rsid w:val="005B627F"/>
    <w:rsid w:val="005B6B9F"/>
    <w:rsid w:val="005B77E3"/>
    <w:rsid w:val="005C0DDB"/>
    <w:rsid w:val="005C30C5"/>
    <w:rsid w:val="005C4241"/>
    <w:rsid w:val="005C5785"/>
    <w:rsid w:val="005D2BCE"/>
    <w:rsid w:val="005E009F"/>
    <w:rsid w:val="005E0BCE"/>
    <w:rsid w:val="005E4B05"/>
    <w:rsid w:val="005F0491"/>
    <w:rsid w:val="005F3876"/>
    <w:rsid w:val="005F3B71"/>
    <w:rsid w:val="005F6183"/>
    <w:rsid w:val="005F7455"/>
    <w:rsid w:val="00601D07"/>
    <w:rsid w:val="00602BA0"/>
    <w:rsid w:val="006032FB"/>
    <w:rsid w:val="00612BB7"/>
    <w:rsid w:val="0062291E"/>
    <w:rsid w:val="00624F3E"/>
    <w:rsid w:val="00625D2F"/>
    <w:rsid w:val="00626BC3"/>
    <w:rsid w:val="00636A65"/>
    <w:rsid w:val="00641404"/>
    <w:rsid w:val="00643016"/>
    <w:rsid w:val="00644CD4"/>
    <w:rsid w:val="00647CB1"/>
    <w:rsid w:val="006503AE"/>
    <w:rsid w:val="006514A5"/>
    <w:rsid w:val="00653D0A"/>
    <w:rsid w:val="00655AA0"/>
    <w:rsid w:val="00656500"/>
    <w:rsid w:val="00656BD8"/>
    <w:rsid w:val="006634CA"/>
    <w:rsid w:val="00667987"/>
    <w:rsid w:val="00674AE8"/>
    <w:rsid w:val="00674EA6"/>
    <w:rsid w:val="006773A8"/>
    <w:rsid w:val="00682435"/>
    <w:rsid w:val="00682BFA"/>
    <w:rsid w:val="00685345"/>
    <w:rsid w:val="0069273C"/>
    <w:rsid w:val="00692939"/>
    <w:rsid w:val="00693515"/>
    <w:rsid w:val="00694438"/>
    <w:rsid w:val="006A280A"/>
    <w:rsid w:val="006A65F4"/>
    <w:rsid w:val="006B0A85"/>
    <w:rsid w:val="006B2125"/>
    <w:rsid w:val="006B2858"/>
    <w:rsid w:val="006B5C4E"/>
    <w:rsid w:val="006C0648"/>
    <w:rsid w:val="006C0E92"/>
    <w:rsid w:val="006C10BA"/>
    <w:rsid w:val="006C4F29"/>
    <w:rsid w:val="006C60F7"/>
    <w:rsid w:val="006D0EEA"/>
    <w:rsid w:val="006D4887"/>
    <w:rsid w:val="006D5D9F"/>
    <w:rsid w:val="006E0C5A"/>
    <w:rsid w:val="006E34CA"/>
    <w:rsid w:val="006E46CB"/>
    <w:rsid w:val="006F3269"/>
    <w:rsid w:val="006F457C"/>
    <w:rsid w:val="006F628E"/>
    <w:rsid w:val="006F6AFB"/>
    <w:rsid w:val="00701EC5"/>
    <w:rsid w:val="00703031"/>
    <w:rsid w:val="0070375D"/>
    <w:rsid w:val="00704BFF"/>
    <w:rsid w:val="00706EC6"/>
    <w:rsid w:val="0071536E"/>
    <w:rsid w:val="00717A51"/>
    <w:rsid w:val="00717DAE"/>
    <w:rsid w:val="0072127E"/>
    <w:rsid w:val="00722505"/>
    <w:rsid w:val="0072503F"/>
    <w:rsid w:val="0072597C"/>
    <w:rsid w:val="007269CA"/>
    <w:rsid w:val="007319D6"/>
    <w:rsid w:val="00731B8E"/>
    <w:rsid w:val="00741C33"/>
    <w:rsid w:val="007448CF"/>
    <w:rsid w:val="007450E2"/>
    <w:rsid w:val="00746467"/>
    <w:rsid w:val="007471EC"/>
    <w:rsid w:val="00747D19"/>
    <w:rsid w:val="00754007"/>
    <w:rsid w:val="00762631"/>
    <w:rsid w:val="0076467A"/>
    <w:rsid w:val="007670F7"/>
    <w:rsid w:val="007705F9"/>
    <w:rsid w:val="00770EAE"/>
    <w:rsid w:val="007747EF"/>
    <w:rsid w:val="007748B5"/>
    <w:rsid w:val="00775835"/>
    <w:rsid w:val="0079355A"/>
    <w:rsid w:val="00794A20"/>
    <w:rsid w:val="00795C46"/>
    <w:rsid w:val="007A2F1C"/>
    <w:rsid w:val="007A3538"/>
    <w:rsid w:val="007A3FB1"/>
    <w:rsid w:val="007A7262"/>
    <w:rsid w:val="007B3794"/>
    <w:rsid w:val="007B7E7F"/>
    <w:rsid w:val="007C0558"/>
    <w:rsid w:val="007C0C7F"/>
    <w:rsid w:val="007C0F2C"/>
    <w:rsid w:val="007C1DA4"/>
    <w:rsid w:val="007C1DEB"/>
    <w:rsid w:val="007C4135"/>
    <w:rsid w:val="007C65EE"/>
    <w:rsid w:val="007C6F4F"/>
    <w:rsid w:val="007C772B"/>
    <w:rsid w:val="007C7BE0"/>
    <w:rsid w:val="007D309B"/>
    <w:rsid w:val="007D55F6"/>
    <w:rsid w:val="007D580D"/>
    <w:rsid w:val="007D6CC7"/>
    <w:rsid w:val="007E47D2"/>
    <w:rsid w:val="007E6377"/>
    <w:rsid w:val="007E7513"/>
    <w:rsid w:val="007E7C75"/>
    <w:rsid w:val="007F0211"/>
    <w:rsid w:val="007F0AE6"/>
    <w:rsid w:val="007F0BDC"/>
    <w:rsid w:val="007F4F76"/>
    <w:rsid w:val="007F62FE"/>
    <w:rsid w:val="00802594"/>
    <w:rsid w:val="0080335C"/>
    <w:rsid w:val="00803848"/>
    <w:rsid w:val="0080459F"/>
    <w:rsid w:val="008135AC"/>
    <w:rsid w:val="00814082"/>
    <w:rsid w:val="00816FB4"/>
    <w:rsid w:val="00817F93"/>
    <w:rsid w:val="00820183"/>
    <w:rsid w:val="0082675E"/>
    <w:rsid w:val="0082749F"/>
    <w:rsid w:val="00827CE9"/>
    <w:rsid w:val="00831827"/>
    <w:rsid w:val="0083655F"/>
    <w:rsid w:val="008366FB"/>
    <w:rsid w:val="00837A61"/>
    <w:rsid w:val="00840851"/>
    <w:rsid w:val="008462B0"/>
    <w:rsid w:val="008462F7"/>
    <w:rsid w:val="00846E9E"/>
    <w:rsid w:val="008524DF"/>
    <w:rsid w:val="00854A69"/>
    <w:rsid w:val="00856B5A"/>
    <w:rsid w:val="00857F02"/>
    <w:rsid w:val="00861E37"/>
    <w:rsid w:val="00862B67"/>
    <w:rsid w:val="00864512"/>
    <w:rsid w:val="00865BE0"/>
    <w:rsid w:val="00870237"/>
    <w:rsid w:val="00870618"/>
    <w:rsid w:val="00870AD2"/>
    <w:rsid w:val="00872C3D"/>
    <w:rsid w:val="0087742F"/>
    <w:rsid w:val="0088290D"/>
    <w:rsid w:val="00891AD8"/>
    <w:rsid w:val="008A1EC1"/>
    <w:rsid w:val="008B46C9"/>
    <w:rsid w:val="008B4827"/>
    <w:rsid w:val="008B581A"/>
    <w:rsid w:val="008C385A"/>
    <w:rsid w:val="008C534D"/>
    <w:rsid w:val="008C609F"/>
    <w:rsid w:val="008C738E"/>
    <w:rsid w:val="008D0A42"/>
    <w:rsid w:val="008D2766"/>
    <w:rsid w:val="008D5270"/>
    <w:rsid w:val="008D72B9"/>
    <w:rsid w:val="008E2094"/>
    <w:rsid w:val="008E50CC"/>
    <w:rsid w:val="008E6973"/>
    <w:rsid w:val="008E737F"/>
    <w:rsid w:val="008F36D1"/>
    <w:rsid w:val="009037B8"/>
    <w:rsid w:val="0090467F"/>
    <w:rsid w:val="0090648C"/>
    <w:rsid w:val="00907580"/>
    <w:rsid w:val="009142F2"/>
    <w:rsid w:val="00920507"/>
    <w:rsid w:val="00921297"/>
    <w:rsid w:val="00923D9B"/>
    <w:rsid w:val="00930524"/>
    <w:rsid w:val="009325A0"/>
    <w:rsid w:val="00935BC3"/>
    <w:rsid w:val="00942092"/>
    <w:rsid w:val="009425E0"/>
    <w:rsid w:val="009448D4"/>
    <w:rsid w:val="0094782C"/>
    <w:rsid w:val="0095109E"/>
    <w:rsid w:val="00951C3F"/>
    <w:rsid w:val="00954B48"/>
    <w:rsid w:val="009555E5"/>
    <w:rsid w:val="00955E96"/>
    <w:rsid w:val="00961307"/>
    <w:rsid w:val="00963485"/>
    <w:rsid w:val="00963DFB"/>
    <w:rsid w:val="00967E58"/>
    <w:rsid w:val="009707F4"/>
    <w:rsid w:val="0097093D"/>
    <w:rsid w:val="00970AD3"/>
    <w:rsid w:val="00973535"/>
    <w:rsid w:val="0097692D"/>
    <w:rsid w:val="00976AEC"/>
    <w:rsid w:val="009800E2"/>
    <w:rsid w:val="00981F41"/>
    <w:rsid w:val="009828A0"/>
    <w:rsid w:val="009828E0"/>
    <w:rsid w:val="009844E2"/>
    <w:rsid w:val="009846C4"/>
    <w:rsid w:val="0098689F"/>
    <w:rsid w:val="009879C7"/>
    <w:rsid w:val="00987F51"/>
    <w:rsid w:val="00997D9A"/>
    <w:rsid w:val="009A300C"/>
    <w:rsid w:val="009A5DFE"/>
    <w:rsid w:val="009A6642"/>
    <w:rsid w:val="009B03DC"/>
    <w:rsid w:val="009B17FF"/>
    <w:rsid w:val="009B3C6F"/>
    <w:rsid w:val="009B43E7"/>
    <w:rsid w:val="009C125C"/>
    <w:rsid w:val="009C178E"/>
    <w:rsid w:val="009C7736"/>
    <w:rsid w:val="009C7F26"/>
    <w:rsid w:val="009D0B2D"/>
    <w:rsid w:val="009D6AB2"/>
    <w:rsid w:val="009D6C83"/>
    <w:rsid w:val="009E0218"/>
    <w:rsid w:val="009E27B5"/>
    <w:rsid w:val="009E505F"/>
    <w:rsid w:val="009E6F1A"/>
    <w:rsid w:val="009F6C3C"/>
    <w:rsid w:val="00A04A7E"/>
    <w:rsid w:val="00A10B15"/>
    <w:rsid w:val="00A110EF"/>
    <w:rsid w:val="00A11E9F"/>
    <w:rsid w:val="00A13582"/>
    <w:rsid w:val="00A13B4B"/>
    <w:rsid w:val="00A23655"/>
    <w:rsid w:val="00A2441A"/>
    <w:rsid w:val="00A24945"/>
    <w:rsid w:val="00A26BD9"/>
    <w:rsid w:val="00A3143D"/>
    <w:rsid w:val="00A36685"/>
    <w:rsid w:val="00A3744E"/>
    <w:rsid w:val="00A37A0F"/>
    <w:rsid w:val="00A43016"/>
    <w:rsid w:val="00A43EAA"/>
    <w:rsid w:val="00A45200"/>
    <w:rsid w:val="00A5045B"/>
    <w:rsid w:val="00A532A5"/>
    <w:rsid w:val="00A60F44"/>
    <w:rsid w:val="00A62EAE"/>
    <w:rsid w:val="00A65256"/>
    <w:rsid w:val="00A66128"/>
    <w:rsid w:val="00A70C5C"/>
    <w:rsid w:val="00A74CF8"/>
    <w:rsid w:val="00A75029"/>
    <w:rsid w:val="00A77F7E"/>
    <w:rsid w:val="00A813D8"/>
    <w:rsid w:val="00A83735"/>
    <w:rsid w:val="00A8584D"/>
    <w:rsid w:val="00A90F18"/>
    <w:rsid w:val="00A962AC"/>
    <w:rsid w:val="00A9718B"/>
    <w:rsid w:val="00AA033B"/>
    <w:rsid w:val="00AA26B5"/>
    <w:rsid w:val="00AA2FFF"/>
    <w:rsid w:val="00AA3BAB"/>
    <w:rsid w:val="00AA4183"/>
    <w:rsid w:val="00AB0E4B"/>
    <w:rsid w:val="00AB32C1"/>
    <w:rsid w:val="00AB349C"/>
    <w:rsid w:val="00AB4F0D"/>
    <w:rsid w:val="00AB77AF"/>
    <w:rsid w:val="00AB7FBC"/>
    <w:rsid w:val="00AC2D96"/>
    <w:rsid w:val="00AC2F3D"/>
    <w:rsid w:val="00AC3015"/>
    <w:rsid w:val="00AC638E"/>
    <w:rsid w:val="00AC6DED"/>
    <w:rsid w:val="00AC6F31"/>
    <w:rsid w:val="00AD21AD"/>
    <w:rsid w:val="00AD4BDB"/>
    <w:rsid w:val="00AD5FDE"/>
    <w:rsid w:val="00AE0B81"/>
    <w:rsid w:val="00AE12FC"/>
    <w:rsid w:val="00AE35D5"/>
    <w:rsid w:val="00AE3FE2"/>
    <w:rsid w:val="00AE4CA3"/>
    <w:rsid w:val="00AE5C1F"/>
    <w:rsid w:val="00B0204B"/>
    <w:rsid w:val="00B02E4D"/>
    <w:rsid w:val="00B03541"/>
    <w:rsid w:val="00B03A0C"/>
    <w:rsid w:val="00B03EC1"/>
    <w:rsid w:val="00B03F0A"/>
    <w:rsid w:val="00B10549"/>
    <w:rsid w:val="00B11E96"/>
    <w:rsid w:val="00B12A06"/>
    <w:rsid w:val="00B15B6E"/>
    <w:rsid w:val="00B21FEC"/>
    <w:rsid w:val="00B22C96"/>
    <w:rsid w:val="00B24BB3"/>
    <w:rsid w:val="00B25810"/>
    <w:rsid w:val="00B30084"/>
    <w:rsid w:val="00B302CB"/>
    <w:rsid w:val="00B32217"/>
    <w:rsid w:val="00B33A18"/>
    <w:rsid w:val="00B37312"/>
    <w:rsid w:val="00B4401C"/>
    <w:rsid w:val="00B4422E"/>
    <w:rsid w:val="00B442E6"/>
    <w:rsid w:val="00B504A7"/>
    <w:rsid w:val="00B526CB"/>
    <w:rsid w:val="00B53057"/>
    <w:rsid w:val="00B5738F"/>
    <w:rsid w:val="00B6167B"/>
    <w:rsid w:val="00B62822"/>
    <w:rsid w:val="00B62CA1"/>
    <w:rsid w:val="00B66C3F"/>
    <w:rsid w:val="00B7436D"/>
    <w:rsid w:val="00B747D1"/>
    <w:rsid w:val="00B7505C"/>
    <w:rsid w:val="00B800D8"/>
    <w:rsid w:val="00B87BDB"/>
    <w:rsid w:val="00B91B68"/>
    <w:rsid w:val="00B939BB"/>
    <w:rsid w:val="00B9530F"/>
    <w:rsid w:val="00B97462"/>
    <w:rsid w:val="00BA03DD"/>
    <w:rsid w:val="00BA2E82"/>
    <w:rsid w:val="00BA34A1"/>
    <w:rsid w:val="00BA3654"/>
    <w:rsid w:val="00BB310C"/>
    <w:rsid w:val="00BB6DBF"/>
    <w:rsid w:val="00BC42F1"/>
    <w:rsid w:val="00BC65C9"/>
    <w:rsid w:val="00BD1639"/>
    <w:rsid w:val="00BD2DF1"/>
    <w:rsid w:val="00BD4CAA"/>
    <w:rsid w:val="00BD6EA8"/>
    <w:rsid w:val="00BD6F81"/>
    <w:rsid w:val="00BE1B96"/>
    <w:rsid w:val="00BE1EBB"/>
    <w:rsid w:val="00BF16E9"/>
    <w:rsid w:val="00BF4842"/>
    <w:rsid w:val="00C03911"/>
    <w:rsid w:val="00C04AA6"/>
    <w:rsid w:val="00C10844"/>
    <w:rsid w:val="00C11FC6"/>
    <w:rsid w:val="00C157BF"/>
    <w:rsid w:val="00C16130"/>
    <w:rsid w:val="00C17B26"/>
    <w:rsid w:val="00C20558"/>
    <w:rsid w:val="00C220CF"/>
    <w:rsid w:val="00C22949"/>
    <w:rsid w:val="00C3356B"/>
    <w:rsid w:val="00C3475A"/>
    <w:rsid w:val="00C35B23"/>
    <w:rsid w:val="00C4606D"/>
    <w:rsid w:val="00C46963"/>
    <w:rsid w:val="00C47359"/>
    <w:rsid w:val="00C4795A"/>
    <w:rsid w:val="00C5145C"/>
    <w:rsid w:val="00C52008"/>
    <w:rsid w:val="00C55C59"/>
    <w:rsid w:val="00C55DE8"/>
    <w:rsid w:val="00C62D4F"/>
    <w:rsid w:val="00C6583E"/>
    <w:rsid w:val="00C7607D"/>
    <w:rsid w:val="00C770DC"/>
    <w:rsid w:val="00C77815"/>
    <w:rsid w:val="00C825D2"/>
    <w:rsid w:val="00C87DE9"/>
    <w:rsid w:val="00C93F2B"/>
    <w:rsid w:val="00C94D70"/>
    <w:rsid w:val="00C97C76"/>
    <w:rsid w:val="00CA1A0F"/>
    <w:rsid w:val="00CA1E45"/>
    <w:rsid w:val="00CA3D1A"/>
    <w:rsid w:val="00CA62F2"/>
    <w:rsid w:val="00CB299A"/>
    <w:rsid w:val="00CB79A8"/>
    <w:rsid w:val="00CC0220"/>
    <w:rsid w:val="00CC5CB5"/>
    <w:rsid w:val="00CD00A4"/>
    <w:rsid w:val="00CD0F52"/>
    <w:rsid w:val="00CD4E72"/>
    <w:rsid w:val="00CD5F24"/>
    <w:rsid w:val="00CE0555"/>
    <w:rsid w:val="00CE109F"/>
    <w:rsid w:val="00D018A2"/>
    <w:rsid w:val="00D11297"/>
    <w:rsid w:val="00D124F1"/>
    <w:rsid w:val="00D172BA"/>
    <w:rsid w:val="00D172EB"/>
    <w:rsid w:val="00D241E8"/>
    <w:rsid w:val="00D254DF"/>
    <w:rsid w:val="00D34E9A"/>
    <w:rsid w:val="00D37FE4"/>
    <w:rsid w:val="00D41F9B"/>
    <w:rsid w:val="00D437E4"/>
    <w:rsid w:val="00D47316"/>
    <w:rsid w:val="00D54AAA"/>
    <w:rsid w:val="00D56BCC"/>
    <w:rsid w:val="00D56FF3"/>
    <w:rsid w:val="00D62573"/>
    <w:rsid w:val="00D67F5A"/>
    <w:rsid w:val="00D72907"/>
    <w:rsid w:val="00D72C22"/>
    <w:rsid w:val="00D72FEB"/>
    <w:rsid w:val="00D76D4E"/>
    <w:rsid w:val="00D806E4"/>
    <w:rsid w:val="00D80765"/>
    <w:rsid w:val="00D8400D"/>
    <w:rsid w:val="00D849B0"/>
    <w:rsid w:val="00D8634F"/>
    <w:rsid w:val="00D86759"/>
    <w:rsid w:val="00D86FEE"/>
    <w:rsid w:val="00D948F3"/>
    <w:rsid w:val="00DA2B10"/>
    <w:rsid w:val="00DA5BB1"/>
    <w:rsid w:val="00DA6E89"/>
    <w:rsid w:val="00DA727B"/>
    <w:rsid w:val="00DB05FA"/>
    <w:rsid w:val="00DC12AB"/>
    <w:rsid w:val="00DC2DB8"/>
    <w:rsid w:val="00DD4691"/>
    <w:rsid w:val="00DD5243"/>
    <w:rsid w:val="00DD552A"/>
    <w:rsid w:val="00DD623A"/>
    <w:rsid w:val="00DD6B15"/>
    <w:rsid w:val="00DD75BC"/>
    <w:rsid w:val="00DE1784"/>
    <w:rsid w:val="00DE449A"/>
    <w:rsid w:val="00DE57AB"/>
    <w:rsid w:val="00DE5C78"/>
    <w:rsid w:val="00DF0879"/>
    <w:rsid w:val="00E01102"/>
    <w:rsid w:val="00E033B1"/>
    <w:rsid w:val="00E15BDD"/>
    <w:rsid w:val="00E2200B"/>
    <w:rsid w:val="00E26017"/>
    <w:rsid w:val="00E27141"/>
    <w:rsid w:val="00E27791"/>
    <w:rsid w:val="00E31953"/>
    <w:rsid w:val="00E3330F"/>
    <w:rsid w:val="00E371FD"/>
    <w:rsid w:val="00E421E1"/>
    <w:rsid w:val="00E437D9"/>
    <w:rsid w:val="00E44B90"/>
    <w:rsid w:val="00E5385F"/>
    <w:rsid w:val="00E55BCB"/>
    <w:rsid w:val="00E577BC"/>
    <w:rsid w:val="00E64D62"/>
    <w:rsid w:val="00E64DC0"/>
    <w:rsid w:val="00E66B2D"/>
    <w:rsid w:val="00E738DD"/>
    <w:rsid w:val="00E802BE"/>
    <w:rsid w:val="00E80446"/>
    <w:rsid w:val="00E81DFE"/>
    <w:rsid w:val="00E82E50"/>
    <w:rsid w:val="00E93624"/>
    <w:rsid w:val="00E96916"/>
    <w:rsid w:val="00E97D8B"/>
    <w:rsid w:val="00EA1285"/>
    <w:rsid w:val="00EA2870"/>
    <w:rsid w:val="00EA5532"/>
    <w:rsid w:val="00EB0A1D"/>
    <w:rsid w:val="00EB7EEC"/>
    <w:rsid w:val="00EC6FC4"/>
    <w:rsid w:val="00EC79F1"/>
    <w:rsid w:val="00ED1FEE"/>
    <w:rsid w:val="00ED4DD7"/>
    <w:rsid w:val="00EE2229"/>
    <w:rsid w:val="00EF4F52"/>
    <w:rsid w:val="00F0103E"/>
    <w:rsid w:val="00F016BB"/>
    <w:rsid w:val="00F02469"/>
    <w:rsid w:val="00F07943"/>
    <w:rsid w:val="00F102EE"/>
    <w:rsid w:val="00F11C67"/>
    <w:rsid w:val="00F13323"/>
    <w:rsid w:val="00F16A7A"/>
    <w:rsid w:val="00F17334"/>
    <w:rsid w:val="00F21D00"/>
    <w:rsid w:val="00F21FA9"/>
    <w:rsid w:val="00F23F68"/>
    <w:rsid w:val="00F246F2"/>
    <w:rsid w:val="00F249E3"/>
    <w:rsid w:val="00F24B2D"/>
    <w:rsid w:val="00F260FA"/>
    <w:rsid w:val="00F3075F"/>
    <w:rsid w:val="00F30A75"/>
    <w:rsid w:val="00F32C62"/>
    <w:rsid w:val="00F33CC9"/>
    <w:rsid w:val="00F3461F"/>
    <w:rsid w:val="00F37DBB"/>
    <w:rsid w:val="00F4111C"/>
    <w:rsid w:val="00F41893"/>
    <w:rsid w:val="00F42AF5"/>
    <w:rsid w:val="00F45B5A"/>
    <w:rsid w:val="00F46502"/>
    <w:rsid w:val="00F52E01"/>
    <w:rsid w:val="00F57DC7"/>
    <w:rsid w:val="00F636BD"/>
    <w:rsid w:val="00F6773C"/>
    <w:rsid w:val="00F67778"/>
    <w:rsid w:val="00F72D12"/>
    <w:rsid w:val="00F7788C"/>
    <w:rsid w:val="00F84ADE"/>
    <w:rsid w:val="00F9233A"/>
    <w:rsid w:val="00F95BBD"/>
    <w:rsid w:val="00F96AD9"/>
    <w:rsid w:val="00FA16E8"/>
    <w:rsid w:val="00FA3989"/>
    <w:rsid w:val="00FA5008"/>
    <w:rsid w:val="00FA57CB"/>
    <w:rsid w:val="00FA6E78"/>
    <w:rsid w:val="00FB150E"/>
    <w:rsid w:val="00FC108D"/>
    <w:rsid w:val="00FC1941"/>
    <w:rsid w:val="00FC33DF"/>
    <w:rsid w:val="00FC559D"/>
    <w:rsid w:val="00FD2505"/>
    <w:rsid w:val="00FD2A63"/>
    <w:rsid w:val="00FD3097"/>
    <w:rsid w:val="00FD7EBE"/>
    <w:rsid w:val="00FE001B"/>
    <w:rsid w:val="00FE3C39"/>
    <w:rsid w:val="00FE4EAD"/>
    <w:rsid w:val="00FE7826"/>
    <w:rsid w:val="00FF0196"/>
    <w:rsid w:val="00FF1894"/>
    <w:rsid w:val="00FF30F8"/>
    <w:rsid w:val="00FF4AB1"/>
    <w:rsid w:val="00FF5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D703F2-9878-4B25-8190-FC60947A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C3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22C96"/>
    <w:pPr>
      <w:autoSpaceDE w:val="0"/>
      <w:autoSpaceDN w:val="0"/>
      <w:adjustRightInd w:val="0"/>
    </w:pPr>
    <w:rPr>
      <w:rFonts w:ascii="Arial" w:hAnsi="Arial" w:cs="Arial"/>
      <w:b/>
      <w:bCs/>
    </w:rPr>
  </w:style>
  <w:style w:type="paragraph" w:customStyle="1" w:styleId="ConsPlusNormal">
    <w:name w:val="ConsPlusNormal"/>
    <w:rsid w:val="00B22C96"/>
    <w:pPr>
      <w:autoSpaceDE w:val="0"/>
      <w:autoSpaceDN w:val="0"/>
      <w:adjustRightInd w:val="0"/>
      <w:ind w:firstLine="720"/>
    </w:pPr>
    <w:rPr>
      <w:rFonts w:ascii="Arial" w:hAnsi="Arial" w:cs="Arial"/>
    </w:rPr>
  </w:style>
  <w:style w:type="paragraph" w:styleId="a3">
    <w:name w:val="Balloon Text"/>
    <w:basedOn w:val="a"/>
    <w:semiHidden/>
    <w:rsid w:val="00987F51"/>
    <w:rPr>
      <w:rFonts w:ascii="Tahoma" w:hAnsi="Tahoma" w:cs="Tahoma"/>
      <w:sz w:val="16"/>
      <w:szCs w:val="16"/>
    </w:rPr>
  </w:style>
  <w:style w:type="paragraph" w:styleId="a4">
    <w:name w:val="List Paragraph"/>
    <w:basedOn w:val="a"/>
    <w:uiPriority w:val="34"/>
    <w:qFormat/>
    <w:rsid w:val="00B53057"/>
    <w:pPr>
      <w:ind w:left="720"/>
      <w:contextualSpacing/>
    </w:pPr>
  </w:style>
  <w:style w:type="character" w:styleId="a5">
    <w:name w:val="Hyperlink"/>
    <w:basedOn w:val="a0"/>
    <w:uiPriority w:val="99"/>
    <w:unhideWhenUsed/>
    <w:rsid w:val="00A90F18"/>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59393">
      <w:bodyDiv w:val="1"/>
      <w:marLeft w:val="0"/>
      <w:marRight w:val="0"/>
      <w:marTop w:val="0"/>
      <w:marBottom w:val="0"/>
      <w:divBdr>
        <w:top w:val="none" w:sz="0" w:space="0" w:color="auto"/>
        <w:left w:val="none" w:sz="0" w:space="0" w:color="auto"/>
        <w:bottom w:val="none" w:sz="0" w:space="0" w:color="auto"/>
        <w:right w:val="none" w:sz="0" w:space="0" w:color="auto"/>
      </w:divBdr>
      <w:divsChild>
        <w:div w:id="297539152">
          <w:marLeft w:val="0"/>
          <w:marRight w:val="0"/>
          <w:marTop w:val="0"/>
          <w:marBottom w:val="0"/>
          <w:divBdr>
            <w:top w:val="none" w:sz="0" w:space="0" w:color="auto"/>
            <w:left w:val="none" w:sz="0" w:space="0" w:color="auto"/>
            <w:bottom w:val="none" w:sz="0" w:space="0" w:color="auto"/>
            <w:right w:val="none" w:sz="0" w:space="0" w:color="auto"/>
          </w:divBdr>
          <w:divsChild>
            <w:div w:id="1419326958">
              <w:marLeft w:val="0"/>
              <w:marRight w:val="0"/>
              <w:marTop w:val="0"/>
              <w:marBottom w:val="0"/>
              <w:divBdr>
                <w:top w:val="none" w:sz="0" w:space="0" w:color="auto"/>
                <w:left w:val="none" w:sz="0" w:space="0" w:color="auto"/>
                <w:bottom w:val="none" w:sz="0" w:space="0" w:color="auto"/>
                <w:right w:val="none" w:sz="0" w:space="0" w:color="auto"/>
              </w:divBdr>
              <w:divsChild>
                <w:div w:id="551582052">
                  <w:marLeft w:val="0"/>
                  <w:marRight w:val="0"/>
                  <w:marTop w:val="120"/>
                  <w:marBottom w:val="0"/>
                  <w:divBdr>
                    <w:top w:val="none" w:sz="0" w:space="0" w:color="auto"/>
                    <w:left w:val="none" w:sz="0" w:space="0" w:color="auto"/>
                    <w:bottom w:val="none" w:sz="0" w:space="0" w:color="auto"/>
                    <w:right w:val="none" w:sz="0" w:space="0" w:color="auto"/>
                  </w:divBdr>
                </w:div>
                <w:div w:id="625697681">
                  <w:marLeft w:val="0"/>
                  <w:marRight w:val="0"/>
                  <w:marTop w:val="120"/>
                  <w:marBottom w:val="0"/>
                  <w:divBdr>
                    <w:top w:val="none" w:sz="0" w:space="0" w:color="auto"/>
                    <w:left w:val="none" w:sz="0" w:space="0" w:color="auto"/>
                    <w:bottom w:val="none" w:sz="0" w:space="0" w:color="auto"/>
                    <w:right w:val="none" w:sz="0" w:space="0" w:color="auto"/>
                  </w:divBdr>
                </w:div>
                <w:div w:id="1469400541">
                  <w:marLeft w:val="0"/>
                  <w:marRight w:val="0"/>
                  <w:marTop w:val="120"/>
                  <w:marBottom w:val="0"/>
                  <w:divBdr>
                    <w:top w:val="none" w:sz="0" w:space="0" w:color="auto"/>
                    <w:left w:val="none" w:sz="0" w:space="0" w:color="auto"/>
                    <w:bottom w:val="none" w:sz="0" w:space="0" w:color="auto"/>
                    <w:right w:val="none" w:sz="0" w:space="0" w:color="auto"/>
                  </w:divBdr>
                </w:div>
                <w:div w:id="10937445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73738609">
      <w:bodyDiv w:val="1"/>
      <w:marLeft w:val="0"/>
      <w:marRight w:val="0"/>
      <w:marTop w:val="0"/>
      <w:marBottom w:val="0"/>
      <w:divBdr>
        <w:top w:val="none" w:sz="0" w:space="0" w:color="auto"/>
        <w:left w:val="none" w:sz="0" w:space="0" w:color="auto"/>
        <w:bottom w:val="none" w:sz="0" w:space="0" w:color="auto"/>
        <w:right w:val="none" w:sz="0" w:space="0" w:color="auto"/>
      </w:divBdr>
      <w:divsChild>
        <w:div w:id="142897968">
          <w:marLeft w:val="0"/>
          <w:marRight w:val="0"/>
          <w:marTop w:val="0"/>
          <w:marBottom w:val="0"/>
          <w:divBdr>
            <w:top w:val="none" w:sz="0" w:space="0" w:color="auto"/>
            <w:left w:val="none" w:sz="0" w:space="0" w:color="auto"/>
            <w:bottom w:val="none" w:sz="0" w:space="0" w:color="auto"/>
            <w:right w:val="none" w:sz="0" w:space="0" w:color="auto"/>
          </w:divBdr>
          <w:divsChild>
            <w:div w:id="1299069339">
              <w:marLeft w:val="0"/>
              <w:marRight w:val="0"/>
              <w:marTop w:val="0"/>
              <w:marBottom w:val="0"/>
              <w:divBdr>
                <w:top w:val="none" w:sz="0" w:space="0" w:color="auto"/>
                <w:left w:val="none" w:sz="0" w:space="0" w:color="auto"/>
                <w:bottom w:val="none" w:sz="0" w:space="0" w:color="auto"/>
                <w:right w:val="none" w:sz="0" w:space="0" w:color="auto"/>
              </w:divBdr>
              <w:divsChild>
                <w:div w:id="1279139828">
                  <w:marLeft w:val="0"/>
                  <w:marRight w:val="0"/>
                  <w:marTop w:val="120"/>
                  <w:marBottom w:val="0"/>
                  <w:divBdr>
                    <w:top w:val="none" w:sz="0" w:space="0" w:color="auto"/>
                    <w:left w:val="none" w:sz="0" w:space="0" w:color="auto"/>
                    <w:bottom w:val="none" w:sz="0" w:space="0" w:color="auto"/>
                    <w:right w:val="none" w:sz="0" w:space="0" w:color="auto"/>
                  </w:divBdr>
                </w:div>
                <w:div w:id="1724524810">
                  <w:marLeft w:val="0"/>
                  <w:marRight w:val="0"/>
                  <w:marTop w:val="120"/>
                  <w:marBottom w:val="0"/>
                  <w:divBdr>
                    <w:top w:val="none" w:sz="0" w:space="0" w:color="auto"/>
                    <w:left w:val="none" w:sz="0" w:space="0" w:color="auto"/>
                    <w:bottom w:val="none" w:sz="0" w:space="0" w:color="auto"/>
                    <w:right w:val="none" w:sz="0" w:space="0" w:color="auto"/>
                  </w:divBdr>
                </w:div>
                <w:div w:id="768742614">
                  <w:marLeft w:val="0"/>
                  <w:marRight w:val="0"/>
                  <w:marTop w:val="120"/>
                  <w:marBottom w:val="96"/>
                  <w:divBdr>
                    <w:top w:val="none" w:sz="0" w:space="0" w:color="auto"/>
                    <w:left w:val="single" w:sz="24" w:space="0" w:color="CED3F1"/>
                    <w:bottom w:val="none" w:sz="0" w:space="0" w:color="auto"/>
                    <w:right w:val="none" w:sz="0" w:space="0" w:color="auto"/>
                  </w:divBdr>
                  <w:divsChild>
                    <w:div w:id="1765489059">
                      <w:marLeft w:val="0"/>
                      <w:marRight w:val="0"/>
                      <w:marTop w:val="120"/>
                      <w:marBottom w:val="0"/>
                      <w:divBdr>
                        <w:top w:val="none" w:sz="0" w:space="0" w:color="auto"/>
                        <w:left w:val="none" w:sz="0" w:space="0" w:color="auto"/>
                        <w:bottom w:val="none" w:sz="0" w:space="0" w:color="auto"/>
                        <w:right w:val="none" w:sz="0" w:space="0" w:color="auto"/>
                      </w:divBdr>
                    </w:div>
                  </w:divsChild>
                </w:div>
                <w:div w:id="1651834951">
                  <w:marLeft w:val="0"/>
                  <w:marRight w:val="0"/>
                  <w:marTop w:val="120"/>
                  <w:marBottom w:val="0"/>
                  <w:divBdr>
                    <w:top w:val="none" w:sz="0" w:space="0" w:color="auto"/>
                    <w:left w:val="none" w:sz="0" w:space="0" w:color="auto"/>
                    <w:bottom w:val="none" w:sz="0" w:space="0" w:color="auto"/>
                    <w:right w:val="none" w:sz="0" w:space="0" w:color="auto"/>
                  </w:divBdr>
                </w:div>
                <w:div w:id="366948624">
                  <w:marLeft w:val="0"/>
                  <w:marRight w:val="0"/>
                  <w:marTop w:val="120"/>
                  <w:marBottom w:val="96"/>
                  <w:divBdr>
                    <w:top w:val="none" w:sz="0" w:space="0" w:color="auto"/>
                    <w:left w:val="single" w:sz="24" w:space="0" w:color="CED3F1"/>
                    <w:bottom w:val="none" w:sz="0" w:space="0" w:color="auto"/>
                    <w:right w:val="none" w:sz="0" w:space="0" w:color="auto"/>
                  </w:divBdr>
                  <w:divsChild>
                    <w:div w:id="4197134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79074396">
      <w:bodyDiv w:val="1"/>
      <w:marLeft w:val="0"/>
      <w:marRight w:val="0"/>
      <w:marTop w:val="0"/>
      <w:marBottom w:val="0"/>
      <w:divBdr>
        <w:top w:val="none" w:sz="0" w:space="0" w:color="auto"/>
        <w:left w:val="none" w:sz="0" w:space="0" w:color="auto"/>
        <w:bottom w:val="none" w:sz="0" w:space="0" w:color="auto"/>
        <w:right w:val="none" w:sz="0" w:space="0" w:color="auto"/>
      </w:divBdr>
      <w:divsChild>
        <w:div w:id="1662584877">
          <w:marLeft w:val="0"/>
          <w:marRight w:val="0"/>
          <w:marTop w:val="0"/>
          <w:marBottom w:val="0"/>
          <w:divBdr>
            <w:top w:val="none" w:sz="0" w:space="0" w:color="auto"/>
            <w:left w:val="none" w:sz="0" w:space="0" w:color="auto"/>
            <w:bottom w:val="none" w:sz="0" w:space="0" w:color="auto"/>
            <w:right w:val="none" w:sz="0" w:space="0" w:color="auto"/>
          </w:divBdr>
          <w:divsChild>
            <w:div w:id="154687984">
              <w:marLeft w:val="0"/>
              <w:marRight w:val="0"/>
              <w:marTop w:val="0"/>
              <w:marBottom w:val="0"/>
              <w:divBdr>
                <w:top w:val="none" w:sz="0" w:space="0" w:color="auto"/>
                <w:left w:val="none" w:sz="0" w:space="0" w:color="auto"/>
                <w:bottom w:val="none" w:sz="0" w:space="0" w:color="auto"/>
                <w:right w:val="none" w:sz="0" w:space="0" w:color="auto"/>
              </w:divBdr>
              <w:divsChild>
                <w:div w:id="1060246424">
                  <w:marLeft w:val="0"/>
                  <w:marRight w:val="0"/>
                  <w:marTop w:val="120"/>
                  <w:marBottom w:val="0"/>
                  <w:divBdr>
                    <w:top w:val="none" w:sz="0" w:space="0" w:color="auto"/>
                    <w:left w:val="none" w:sz="0" w:space="0" w:color="auto"/>
                    <w:bottom w:val="none" w:sz="0" w:space="0" w:color="auto"/>
                    <w:right w:val="none" w:sz="0" w:space="0" w:color="auto"/>
                  </w:divBdr>
                </w:div>
                <w:div w:id="1808351389">
                  <w:marLeft w:val="0"/>
                  <w:marRight w:val="0"/>
                  <w:marTop w:val="120"/>
                  <w:marBottom w:val="96"/>
                  <w:divBdr>
                    <w:top w:val="none" w:sz="0" w:space="0" w:color="auto"/>
                    <w:left w:val="single" w:sz="24" w:space="0" w:color="CED3F1"/>
                    <w:bottom w:val="none" w:sz="0" w:space="0" w:color="auto"/>
                    <w:right w:val="none" w:sz="0" w:space="0" w:color="auto"/>
                  </w:divBdr>
                  <w:divsChild>
                    <w:div w:id="913780715">
                      <w:marLeft w:val="0"/>
                      <w:marRight w:val="0"/>
                      <w:marTop w:val="120"/>
                      <w:marBottom w:val="0"/>
                      <w:divBdr>
                        <w:top w:val="none" w:sz="0" w:space="0" w:color="auto"/>
                        <w:left w:val="none" w:sz="0" w:space="0" w:color="auto"/>
                        <w:bottom w:val="none" w:sz="0" w:space="0" w:color="auto"/>
                        <w:right w:val="none" w:sz="0" w:space="0" w:color="auto"/>
                      </w:divBdr>
                    </w:div>
                  </w:divsChild>
                </w:div>
                <w:div w:id="1685743490">
                  <w:marLeft w:val="0"/>
                  <w:marRight w:val="0"/>
                  <w:marTop w:val="120"/>
                  <w:marBottom w:val="96"/>
                  <w:divBdr>
                    <w:top w:val="none" w:sz="0" w:space="0" w:color="auto"/>
                    <w:left w:val="single" w:sz="24" w:space="0" w:color="CED3F1"/>
                    <w:bottom w:val="none" w:sz="0" w:space="0" w:color="auto"/>
                    <w:right w:val="none" w:sz="0" w:space="0" w:color="auto"/>
                  </w:divBdr>
                </w:div>
                <w:div w:id="431979863">
                  <w:marLeft w:val="0"/>
                  <w:marRight w:val="0"/>
                  <w:marTop w:val="120"/>
                  <w:marBottom w:val="0"/>
                  <w:divBdr>
                    <w:top w:val="none" w:sz="0" w:space="0" w:color="auto"/>
                    <w:left w:val="none" w:sz="0" w:space="0" w:color="auto"/>
                    <w:bottom w:val="none" w:sz="0" w:space="0" w:color="auto"/>
                    <w:right w:val="none" w:sz="0" w:space="0" w:color="auto"/>
                  </w:divBdr>
                </w:div>
                <w:div w:id="1500657866">
                  <w:marLeft w:val="0"/>
                  <w:marRight w:val="0"/>
                  <w:marTop w:val="120"/>
                  <w:marBottom w:val="96"/>
                  <w:divBdr>
                    <w:top w:val="none" w:sz="0" w:space="0" w:color="auto"/>
                    <w:left w:val="single" w:sz="24" w:space="0" w:color="CED3F1"/>
                    <w:bottom w:val="none" w:sz="0" w:space="0" w:color="auto"/>
                    <w:right w:val="none" w:sz="0" w:space="0" w:color="auto"/>
                  </w:divBdr>
                  <w:divsChild>
                    <w:div w:id="333999631">
                      <w:marLeft w:val="0"/>
                      <w:marRight w:val="0"/>
                      <w:marTop w:val="120"/>
                      <w:marBottom w:val="0"/>
                      <w:divBdr>
                        <w:top w:val="none" w:sz="0" w:space="0" w:color="auto"/>
                        <w:left w:val="none" w:sz="0" w:space="0" w:color="auto"/>
                        <w:bottom w:val="none" w:sz="0" w:space="0" w:color="auto"/>
                        <w:right w:val="none" w:sz="0" w:space="0" w:color="auto"/>
                      </w:divBdr>
                    </w:div>
                  </w:divsChild>
                </w:div>
                <w:div w:id="882446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25464302">
      <w:bodyDiv w:val="1"/>
      <w:marLeft w:val="0"/>
      <w:marRight w:val="0"/>
      <w:marTop w:val="0"/>
      <w:marBottom w:val="0"/>
      <w:divBdr>
        <w:top w:val="none" w:sz="0" w:space="0" w:color="auto"/>
        <w:left w:val="none" w:sz="0" w:space="0" w:color="auto"/>
        <w:bottom w:val="none" w:sz="0" w:space="0" w:color="auto"/>
        <w:right w:val="none" w:sz="0" w:space="0" w:color="auto"/>
      </w:divBdr>
      <w:divsChild>
        <w:div w:id="30420557">
          <w:marLeft w:val="0"/>
          <w:marRight w:val="0"/>
          <w:marTop w:val="0"/>
          <w:marBottom w:val="0"/>
          <w:divBdr>
            <w:top w:val="none" w:sz="0" w:space="0" w:color="auto"/>
            <w:left w:val="none" w:sz="0" w:space="0" w:color="auto"/>
            <w:bottom w:val="none" w:sz="0" w:space="0" w:color="auto"/>
            <w:right w:val="none" w:sz="0" w:space="0" w:color="auto"/>
          </w:divBdr>
          <w:divsChild>
            <w:div w:id="685254202">
              <w:marLeft w:val="0"/>
              <w:marRight w:val="0"/>
              <w:marTop w:val="0"/>
              <w:marBottom w:val="0"/>
              <w:divBdr>
                <w:top w:val="none" w:sz="0" w:space="0" w:color="auto"/>
                <w:left w:val="none" w:sz="0" w:space="0" w:color="auto"/>
                <w:bottom w:val="none" w:sz="0" w:space="0" w:color="auto"/>
                <w:right w:val="none" w:sz="0" w:space="0" w:color="auto"/>
              </w:divBdr>
              <w:divsChild>
                <w:div w:id="1091506917">
                  <w:marLeft w:val="0"/>
                  <w:marRight w:val="0"/>
                  <w:marTop w:val="120"/>
                  <w:marBottom w:val="0"/>
                  <w:divBdr>
                    <w:top w:val="none" w:sz="0" w:space="0" w:color="auto"/>
                    <w:left w:val="none" w:sz="0" w:space="0" w:color="auto"/>
                    <w:bottom w:val="none" w:sz="0" w:space="0" w:color="auto"/>
                    <w:right w:val="none" w:sz="0" w:space="0" w:color="auto"/>
                  </w:divBdr>
                </w:div>
                <w:div w:id="1794783675">
                  <w:marLeft w:val="0"/>
                  <w:marRight w:val="0"/>
                  <w:marTop w:val="120"/>
                  <w:marBottom w:val="96"/>
                  <w:divBdr>
                    <w:top w:val="none" w:sz="0" w:space="0" w:color="auto"/>
                    <w:left w:val="single" w:sz="24" w:space="0" w:color="CED3F1"/>
                    <w:bottom w:val="none" w:sz="0" w:space="0" w:color="auto"/>
                    <w:right w:val="none" w:sz="0" w:space="0" w:color="auto"/>
                  </w:divBdr>
                  <w:divsChild>
                    <w:div w:id="1797675557">
                      <w:marLeft w:val="0"/>
                      <w:marRight w:val="0"/>
                      <w:marTop w:val="120"/>
                      <w:marBottom w:val="0"/>
                      <w:divBdr>
                        <w:top w:val="none" w:sz="0" w:space="0" w:color="auto"/>
                        <w:left w:val="none" w:sz="0" w:space="0" w:color="auto"/>
                        <w:bottom w:val="none" w:sz="0" w:space="0" w:color="auto"/>
                        <w:right w:val="none" w:sz="0" w:space="0" w:color="auto"/>
                      </w:divBdr>
                    </w:div>
                  </w:divsChild>
                </w:div>
                <w:div w:id="1603222127">
                  <w:marLeft w:val="0"/>
                  <w:marRight w:val="0"/>
                  <w:marTop w:val="120"/>
                  <w:marBottom w:val="96"/>
                  <w:divBdr>
                    <w:top w:val="none" w:sz="0" w:space="0" w:color="auto"/>
                    <w:left w:val="single" w:sz="24" w:space="0" w:color="CED3F1"/>
                    <w:bottom w:val="none" w:sz="0" w:space="0" w:color="auto"/>
                    <w:right w:val="none" w:sz="0" w:space="0" w:color="auto"/>
                  </w:divBdr>
                </w:div>
                <w:div w:id="1080247404">
                  <w:marLeft w:val="0"/>
                  <w:marRight w:val="0"/>
                  <w:marTop w:val="120"/>
                  <w:marBottom w:val="0"/>
                  <w:divBdr>
                    <w:top w:val="none" w:sz="0" w:space="0" w:color="auto"/>
                    <w:left w:val="none" w:sz="0" w:space="0" w:color="auto"/>
                    <w:bottom w:val="none" w:sz="0" w:space="0" w:color="auto"/>
                    <w:right w:val="none" w:sz="0" w:space="0" w:color="auto"/>
                  </w:divBdr>
                </w:div>
                <w:div w:id="1883012505">
                  <w:marLeft w:val="0"/>
                  <w:marRight w:val="0"/>
                  <w:marTop w:val="120"/>
                  <w:marBottom w:val="0"/>
                  <w:divBdr>
                    <w:top w:val="none" w:sz="0" w:space="0" w:color="auto"/>
                    <w:left w:val="none" w:sz="0" w:space="0" w:color="auto"/>
                    <w:bottom w:val="none" w:sz="0" w:space="0" w:color="auto"/>
                    <w:right w:val="none" w:sz="0" w:space="0" w:color="auto"/>
                  </w:divBdr>
                </w:div>
                <w:div w:id="1738812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34924059">
      <w:bodyDiv w:val="1"/>
      <w:marLeft w:val="0"/>
      <w:marRight w:val="0"/>
      <w:marTop w:val="0"/>
      <w:marBottom w:val="0"/>
      <w:divBdr>
        <w:top w:val="none" w:sz="0" w:space="0" w:color="auto"/>
        <w:left w:val="none" w:sz="0" w:space="0" w:color="auto"/>
        <w:bottom w:val="none" w:sz="0" w:space="0" w:color="auto"/>
        <w:right w:val="none" w:sz="0" w:space="0" w:color="auto"/>
      </w:divBdr>
      <w:divsChild>
        <w:div w:id="2055502225">
          <w:marLeft w:val="0"/>
          <w:marRight w:val="0"/>
          <w:marTop w:val="0"/>
          <w:marBottom w:val="0"/>
          <w:divBdr>
            <w:top w:val="none" w:sz="0" w:space="0" w:color="auto"/>
            <w:left w:val="none" w:sz="0" w:space="0" w:color="auto"/>
            <w:bottom w:val="none" w:sz="0" w:space="0" w:color="auto"/>
            <w:right w:val="none" w:sz="0" w:space="0" w:color="auto"/>
          </w:divBdr>
          <w:divsChild>
            <w:div w:id="23024699">
              <w:marLeft w:val="0"/>
              <w:marRight w:val="0"/>
              <w:marTop w:val="0"/>
              <w:marBottom w:val="0"/>
              <w:divBdr>
                <w:top w:val="none" w:sz="0" w:space="0" w:color="auto"/>
                <w:left w:val="none" w:sz="0" w:space="0" w:color="auto"/>
                <w:bottom w:val="none" w:sz="0" w:space="0" w:color="auto"/>
                <w:right w:val="none" w:sz="0" w:space="0" w:color="auto"/>
              </w:divBdr>
              <w:divsChild>
                <w:div w:id="947127817">
                  <w:marLeft w:val="0"/>
                  <w:marRight w:val="0"/>
                  <w:marTop w:val="120"/>
                  <w:marBottom w:val="0"/>
                  <w:divBdr>
                    <w:top w:val="none" w:sz="0" w:space="0" w:color="auto"/>
                    <w:left w:val="none" w:sz="0" w:space="0" w:color="auto"/>
                    <w:bottom w:val="none" w:sz="0" w:space="0" w:color="auto"/>
                    <w:right w:val="none" w:sz="0" w:space="0" w:color="auto"/>
                  </w:divBdr>
                </w:div>
                <w:div w:id="528296092">
                  <w:marLeft w:val="0"/>
                  <w:marRight w:val="0"/>
                  <w:marTop w:val="120"/>
                  <w:marBottom w:val="0"/>
                  <w:divBdr>
                    <w:top w:val="none" w:sz="0" w:space="0" w:color="auto"/>
                    <w:left w:val="none" w:sz="0" w:space="0" w:color="auto"/>
                    <w:bottom w:val="none" w:sz="0" w:space="0" w:color="auto"/>
                    <w:right w:val="none" w:sz="0" w:space="0" w:color="auto"/>
                  </w:divBdr>
                </w:div>
                <w:div w:id="1014113276">
                  <w:marLeft w:val="0"/>
                  <w:marRight w:val="0"/>
                  <w:marTop w:val="120"/>
                  <w:marBottom w:val="96"/>
                  <w:divBdr>
                    <w:top w:val="none" w:sz="0" w:space="0" w:color="auto"/>
                    <w:left w:val="single" w:sz="24" w:space="0" w:color="CED3F1"/>
                    <w:bottom w:val="none" w:sz="0" w:space="0" w:color="auto"/>
                    <w:right w:val="none" w:sz="0" w:space="0" w:color="auto"/>
                  </w:divBdr>
                  <w:divsChild>
                    <w:div w:id="1825661410">
                      <w:marLeft w:val="0"/>
                      <w:marRight w:val="0"/>
                      <w:marTop w:val="120"/>
                      <w:marBottom w:val="0"/>
                      <w:divBdr>
                        <w:top w:val="none" w:sz="0" w:space="0" w:color="auto"/>
                        <w:left w:val="none" w:sz="0" w:space="0" w:color="auto"/>
                        <w:bottom w:val="none" w:sz="0" w:space="0" w:color="auto"/>
                        <w:right w:val="none" w:sz="0" w:space="0" w:color="auto"/>
                      </w:divBdr>
                    </w:div>
                  </w:divsChild>
                </w:div>
                <w:div w:id="205602503">
                  <w:marLeft w:val="0"/>
                  <w:marRight w:val="0"/>
                  <w:marTop w:val="120"/>
                  <w:marBottom w:val="96"/>
                  <w:divBdr>
                    <w:top w:val="none" w:sz="0" w:space="0" w:color="auto"/>
                    <w:left w:val="single" w:sz="24" w:space="0" w:color="CED3F1"/>
                    <w:bottom w:val="none" w:sz="0" w:space="0" w:color="auto"/>
                    <w:right w:val="none" w:sz="0" w:space="0" w:color="auto"/>
                  </w:divBdr>
                </w:div>
                <w:div w:id="1927834642">
                  <w:marLeft w:val="0"/>
                  <w:marRight w:val="0"/>
                  <w:marTop w:val="120"/>
                  <w:marBottom w:val="0"/>
                  <w:divBdr>
                    <w:top w:val="none" w:sz="0" w:space="0" w:color="auto"/>
                    <w:left w:val="none" w:sz="0" w:space="0" w:color="auto"/>
                    <w:bottom w:val="none" w:sz="0" w:space="0" w:color="auto"/>
                    <w:right w:val="none" w:sz="0" w:space="0" w:color="auto"/>
                  </w:divBdr>
                </w:div>
                <w:div w:id="393504044">
                  <w:marLeft w:val="0"/>
                  <w:marRight w:val="0"/>
                  <w:marTop w:val="120"/>
                  <w:marBottom w:val="0"/>
                  <w:divBdr>
                    <w:top w:val="none" w:sz="0" w:space="0" w:color="auto"/>
                    <w:left w:val="none" w:sz="0" w:space="0" w:color="auto"/>
                    <w:bottom w:val="none" w:sz="0" w:space="0" w:color="auto"/>
                    <w:right w:val="none" w:sz="0" w:space="0" w:color="auto"/>
                  </w:divBdr>
                </w:div>
                <w:div w:id="1283269583">
                  <w:marLeft w:val="0"/>
                  <w:marRight w:val="0"/>
                  <w:marTop w:val="120"/>
                  <w:marBottom w:val="96"/>
                  <w:divBdr>
                    <w:top w:val="none" w:sz="0" w:space="0" w:color="auto"/>
                    <w:left w:val="single" w:sz="24" w:space="0" w:color="CED3F1"/>
                    <w:bottom w:val="none" w:sz="0" w:space="0" w:color="auto"/>
                    <w:right w:val="none" w:sz="0" w:space="0" w:color="auto"/>
                  </w:divBdr>
                  <w:divsChild>
                    <w:div w:id="1660112016">
                      <w:marLeft w:val="0"/>
                      <w:marRight w:val="0"/>
                      <w:marTop w:val="120"/>
                      <w:marBottom w:val="0"/>
                      <w:divBdr>
                        <w:top w:val="none" w:sz="0" w:space="0" w:color="auto"/>
                        <w:left w:val="none" w:sz="0" w:space="0" w:color="auto"/>
                        <w:bottom w:val="none" w:sz="0" w:space="0" w:color="auto"/>
                        <w:right w:val="none" w:sz="0" w:space="0" w:color="auto"/>
                      </w:divBdr>
                    </w:div>
                  </w:divsChild>
                </w:div>
                <w:div w:id="1258518992">
                  <w:marLeft w:val="0"/>
                  <w:marRight w:val="0"/>
                  <w:marTop w:val="120"/>
                  <w:marBottom w:val="96"/>
                  <w:divBdr>
                    <w:top w:val="none" w:sz="0" w:space="0" w:color="auto"/>
                    <w:left w:val="single" w:sz="24" w:space="0" w:color="CED3F1"/>
                    <w:bottom w:val="none" w:sz="0" w:space="0" w:color="auto"/>
                    <w:right w:val="none" w:sz="0" w:space="0" w:color="auto"/>
                  </w:divBdr>
                </w:div>
                <w:div w:id="1174760412">
                  <w:marLeft w:val="0"/>
                  <w:marRight w:val="0"/>
                  <w:marTop w:val="120"/>
                  <w:marBottom w:val="0"/>
                  <w:divBdr>
                    <w:top w:val="none" w:sz="0" w:space="0" w:color="auto"/>
                    <w:left w:val="none" w:sz="0" w:space="0" w:color="auto"/>
                    <w:bottom w:val="none" w:sz="0" w:space="0" w:color="auto"/>
                    <w:right w:val="none" w:sz="0" w:space="0" w:color="auto"/>
                  </w:divBdr>
                </w:div>
                <w:div w:id="671369582">
                  <w:marLeft w:val="0"/>
                  <w:marRight w:val="0"/>
                  <w:marTop w:val="120"/>
                  <w:marBottom w:val="96"/>
                  <w:divBdr>
                    <w:top w:val="none" w:sz="0" w:space="0" w:color="auto"/>
                    <w:left w:val="single" w:sz="24" w:space="0" w:color="CED3F1"/>
                    <w:bottom w:val="none" w:sz="0" w:space="0" w:color="auto"/>
                    <w:right w:val="none" w:sz="0" w:space="0" w:color="auto"/>
                  </w:divBdr>
                  <w:divsChild>
                    <w:div w:id="1823308039">
                      <w:marLeft w:val="0"/>
                      <w:marRight w:val="0"/>
                      <w:marTop w:val="120"/>
                      <w:marBottom w:val="0"/>
                      <w:divBdr>
                        <w:top w:val="none" w:sz="0" w:space="0" w:color="auto"/>
                        <w:left w:val="none" w:sz="0" w:space="0" w:color="auto"/>
                        <w:bottom w:val="none" w:sz="0" w:space="0" w:color="auto"/>
                        <w:right w:val="none" w:sz="0" w:space="0" w:color="auto"/>
                      </w:divBdr>
                    </w:div>
                  </w:divsChild>
                </w:div>
                <w:div w:id="61239638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310865860">
      <w:bodyDiv w:val="1"/>
      <w:marLeft w:val="0"/>
      <w:marRight w:val="0"/>
      <w:marTop w:val="0"/>
      <w:marBottom w:val="0"/>
      <w:divBdr>
        <w:top w:val="none" w:sz="0" w:space="0" w:color="auto"/>
        <w:left w:val="none" w:sz="0" w:space="0" w:color="auto"/>
        <w:bottom w:val="none" w:sz="0" w:space="0" w:color="auto"/>
        <w:right w:val="none" w:sz="0" w:space="0" w:color="auto"/>
      </w:divBdr>
      <w:divsChild>
        <w:div w:id="683633016">
          <w:marLeft w:val="0"/>
          <w:marRight w:val="0"/>
          <w:marTop w:val="0"/>
          <w:marBottom w:val="0"/>
          <w:divBdr>
            <w:top w:val="none" w:sz="0" w:space="0" w:color="auto"/>
            <w:left w:val="none" w:sz="0" w:space="0" w:color="auto"/>
            <w:bottom w:val="none" w:sz="0" w:space="0" w:color="auto"/>
            <w:right w:val="none" w:sz="0" w:space="0" w:color="auto"/>
          </w:divBdr>
          <w:divsChild>
            <w:div w:id="1621297641">
              <w:marLeft w:val="0"/>
              <w:marRight w:val="0"/>
              <w:marTop w:val="0"/>
              <w:marBottom w:val="0"/>
              <w:divBdr>
                <w:top w:val="none" w:sz="0" w:space="0" w:color="auto"/>
                <w:left w:val="none" w:sz="0" w:space="0" w:color="auto"/>
                <w:bottom w:val="none" w:sz="0" w:space="0" w:color="auto"/>
                <w:right w:val="none" w:sz="0" w:space="0" w:color="auto"/>
              </w:divBdr>
              <w:divsChild>
                <w:div w:id="1863009069">
                  <w:marLeft w:val="0"/>
                  <w:marRight w:val="0"/>
                  <w:marTop w:val="120"/>
                  <w:marBottom w:val="0"/>
                  <w:divBdr>
                    <w:top w:val="none" w:sz="0" w:space="0" w:color="auto"/>
                    <w:left w:val="none" w:sz="0" w:space="0" w:color="auto"/>
                    <w:bottom w:val="none" w:sz="0" w:space="0" w:color="auto"/>
                    <w:right w:val="none" w:sz="0" w:space="0" w:color="auto"/>
                  </w:divBdr>
                </w:div>
                <w:div w:id="1060325017">
                  <w:marLeft w:val="0"/>
                  <w:marRight w:val="0"/>
                  <w:marTop w:val="120"/>
                  <w:marBottom w:val="0"/>
                  <w:divBdr>
                    <w:top w:val="none" w:sz="0" w:space="0" w:color="auto"/>
                    <w:left w:val="none" w:sz="0" w:space="0" w:color="auto"/>
                    <w:bottom w:val="none" w:sz="0" w:space="0" w:color="auto"/>
                    <w:right w:val="none" w:sz="0" w:space="0" w:color="auto"/>
                  </w:divBdr>
                </w:div>
                <w:div w:id="2116439110">
                  <w:marLeft w:val="0"/>
                  <w:marRight w:val="0"/>
                  <w:marTop w:val="120"/>
                  <w:marBottom w:val="0"/>
                  <w:divBdr>
                    <w:top w:val="none" w:sz="0" w:space="0" w:color="auto"/>
                    <w:left w:val="none" w:sz="0" w:space="0" w:color="auto"/>
                    <w:bottom w:val="none" w:sz="0" w:space="0" w:color="auto"/>
                    <w:right w:val="none" w:sz="0" w:space="0" w:color="auto"/>
                  </w:divBdr>
                </w:div>
                <w:div w:id="8576942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46459932">
      <w:bodyDiv w:val="1"/>
      <w:marLeft w:val="0"/>
      <w:marRight w:val="0"/>
      <w:marTop w:val="0"/>
      <w:marBottom w:val="0"/>
      <w:divBdr>
        <w:top w:val="none" w:sz="0" w:space="0" w:color="auto"/>
        <w:left w:val="none" w:sz="0" w:space="0" w:color="auto"/>
        <w:bottom w:val="none" w:sz="0" w:space="0" w:color="auto"/>
        <w:right w:val="none" w:sz="0" w:space="0" w:color="auto"/>
      </w:divBdr>
      <w:divsChild>
        <w:div w:id="352070859">
          <w:marLeft w:val="0"/>
          <w:marRight w:val="0"/>
          <w:marTop w:val="0"/>
          <w:marBottom w:val="0"/>
          <w:divBdr>
            <w:top w:val="none" w:sz="0" w:space="0" w:color="auto"/>
            <w:left w:val="none" w:sz="0" w:space="0" w:color="auto"/>
            <w:bottom w:val="none" w:sz="0" w:space="0" w:color="auto"/>
            <w:right w:val="none" w:sz="0" w:space="0" w:color="auto"/>
          </w:divBdr>
          <w:divsChild>
            <w:div w:id="576986211">
              <w:marLeft w:val="0"/>
              <w:marRight w:val="0"/>
              <w:marTop w:val="0"/>
              <w:marBottom w:val="0"/>
              <w:divBdr>
                <w:top w:val="none" w:sz="0" w:space="0" w:color="auto"/>
                <w:left w:val="none" w:sz="0" w:space="0" w:color="auto"/>
                <w:bottom w:val="none" w:sz="0" w:space="0" w:color="auto"/>
                <w:right w:val="none" w:sz="0" w:space="0" w:color="auto"/>
              </w:divBdr>
              <w:divsChild>
                <w:div w:id="853811043">
                  <w:marLeft w:val="0"/>
                  <w:marRight w:val="0"/>
                  <w:marTop w:val="120"/>
                  <w:marBottom w:val="0"/>
                  <w:divBdr>
                    <w:top w:val="none" w:sz="0" w:space="0" w:color="auto"/>
                    <w:left w:val="none" w:sz="0" w:space="0" w:color="auto"/>
                    <w:bottom w:val="none" w:sz="0" w:space="0" w:color="auto"/>
                    <w:right w:val="none" w:sz="0" w:space="0" w:color="auto"/>
                  </w:divBdr>
                </w:div>
                <w:div w:id="640422287">
                  <w:marLeft w:val="0"/>
                  <w:marRight w:val="0"/>
                  <w:marTop w:val="120"/>
                  <w:marBottom w:val="0"/>
                  <w:divBdr>
                    <w:top w:val="none" w:sz="0" w:space="0" w:color="auto"/>
                    <w:left w:val="none" w:sz="0" w:space="0" w:color="auto"/>
                    <w:bottom w:val="none" w:sz="0" w:space="0" w:color="auto"/>
                    <w:right w:val="none" w:sz="0" w:space="0" w:color="auto"/>
                  </w:divBdr>
                </w:div>
                <w:div w:id="1401712729">
                  <w:marLeft w:val="0"/>
                  <w:marRight w:val="0"/>
                  <w:marTop w:val="120"/>
                  <w:marBottom w:val="96"/>
                  <w:divBdr>
                    <w:top w:val="none" w:sz="0" w:space="0" w:color="auto"/>
                    <w:left w:val="single" w:sz="24" w:space="0" w:color="CED3F1"/>
                    <w:bottom w:val="none" w:sz="0" w:space="0" w:color="auto"/>
                    <w:right w:val="none" w:sz="0" w:space="0" w:color="auto"/>
                  </w:divBdr>
                  <w:divsChild>
                    <w:div w:id="373042475">
                      <w:marLeft w:val="0"/>
                      <w:marRight w:val="0"/>
                      <w:marTop w:val="120"/>
                      <w:marBottom w:val="0"/>
                      <w:divBdr>
                        <w:top w:val="none" w:sz="0" w:space="0" w:color="auto"/>
                        <w:left w:val="none" w:sz="0" w:space="0" w:color="auto"/>
                        <w:bottom w:val="none" w:sz="0" w:space="0" w:color="auto"/>
                        <w:right w:val="none" w:sz="0" w:space="0" w:color="auto"/>
                      </w:divBdr>
                    </w:div>
                  </w:divsChild>
                </w:div>
                <w:div w:id="1069620626">
                  <w:marLeft w:val="0"/>
                  <w:marRight w:val="0"/>
                  <w:marTop w:val="120"/>
                  <w:marBottom w:val="96"/>
                  <w:divBdr>
                    <w:top w:val="none" w:sz="0" w:space="0" w:color="auto"/>
                    <w:left w:val="single" w:sz="24" w:space="0" w:color="CED3F1"/>
                    <w:bottom w:val="none" w:sz="0" w:space="0" w:color="auto"/>
                    <w:right w:val="none" w:sz="0" w:space="0" w:color="auto"/>
                  </w:divBdr>
                </w:div>
                <w:div w:id="1790123566">
                  <w:marLeft w:val="0"/>
                  <w:marRight w:val="0"/>
                  <w:marTop w:val="120"/>
                  <w:marBottom w:val="0"/>
                  <w:divBdr>
                    <w:top w:val="none" w:sz="0" w:space="0" w:color="auto"/>
                    <w:left w:val="none" w:sz="0" w:space="0" w:color="auto"/>
                    <w:bottom w:val="none" w:sz="0" w:space="0" w:color="auto"/>
                    <w:right w:val="none" w:sz="0" w:space="0" w:color="auto"/>
                  </w:divBdr>
                </w:div>
                <w:div w:id="1124812435">
                  <w:marLeft w:val="0"/>
                  <w:marRight w:val="0"/>
                  <w:marTop w:val="120"/>
                  <w:marBottom w:val="96"/>
                  <w:divBdr>
                    <w:top w:val="none" w:sz="0" w:space="0" w:color="auto"/>
                    <w:left w:val="single" w:sz="24" w:space="0" w:color="CED3F1"/>
                    <w:bottom w:val="none" w:sz="0" w:space="0" w:color="auto"/>
                    <w:right w:val="none" w:sz="0" w:space="0" w:color="auto"/>
                  </w:divBdr>
                  <w:divsChild>
                    <w:div w:id="1377781186">
                      <w:marLeft w:val="0"/>
                      <w:marRight w:val="0"/>
                      <w:marTop w:val="120"/>
                      <w:marBottom w:val="0"/>
                      <w:divBdr>
                        <w:top w:val="none" w:sz="0" w:space="0" w:color="auto"/>
                        <w:left w:val="none" w:sz="0" w:space="0" w:color="auto"/>
                        <w:bottom w:val="none" w:sz="0" w:space="0" w:color="auto"/>
                        <w:right w:val="none" w:sz="0" w:space="0" w:color="auto"/>
                      </w:divBdr>
                    </w:div>
                  </w:divsChild>
                </w:div>
                <w:div w:id="207836489">
                  <w:marLeft w:val="0"/>
                  <w:marRight w:val="0"/>
                  <w:marTop w:val="120"/>
                  <w:marBottom w:val="96"/>
                  <w:divBdr>
                    <w:top w:val="none" w:sz="0" w:space="0" w:color="auto"/>
                    <w:left w:val="single" w:sz="24" w:space="0" w:color="CED3F1"/>
                    <w:bottom w:val="none" w:sz="0" w:space="0" w:color="auto"/>
                    <w:right w:val="none" w:sz="0" w:space="0" w:color="auto"/>
                  </w:divBdr>
                </w:div>
                <w:div w:id="2064018160">
                  <w:marLeft w:val="0"/>
                  <w:marRight w:val="0"/>
                  <w:marTop w:val="120"/>
                  <w:marBottom w:val="0"/>
                  <w:divBdr>
                    <w:top w:val="none" w:sz="0" w:space="0" w:color="auto"/>
                    <w:left w:val="none" w:sz="0" w:space="0" w:color="auto"/>
                    <w:bottom w:val="none" w:sz="0" w:space="0" w:color="auto"/>
                    <w:right w:val="none" w:sz="0" w:space="0" w:color="auto"/>
                  </w:divBdr>
                </w:div>
                <w:div w:id="756054811">
                  <w:marLeft w:val="0"/>
                  <w:marRight w:val="0"/>
                  <w:marTop w:val="120"/>
                  <w:marBottom w:val="96"/>
                  <w:divBdr>
                    <w:top w:val="none" w:sz="0" w:space="0" w:color="auto"/>
                    <w:left w:val="single" w:sz="24" w:space="0" w:color="CED3F1"/>
                    <w:bottom w:val="none" w:sz="0" w:space="0" w:color="auto"/>
                    <w:right w:val="none" w:sz="0" w:space="0" w:color="auto"/>
                  </w:divBdr>
                  <w:divsChild>
                    <w:div w:id="284123985">
                      <w:marLeft w:val="0"/>
                      <w:marRight w:val="0"/>
                      <w:marTop w:val="120"/>
                      <w:marBottom w:val="0"/>
                      <w:divBdr>
                        <w:top w:val="none" w:sz="0" w:space="0" w:color="auto"/>
                        <w:left w:val="none" w:sz="0" w:space="0" w:color="auto"/>
                        <w:bottom w:val="none" w:sz="0" w:space="0" w:color="auto"/>
                        <w:right w:val="none" w:sz="0" w:space="0" w:color="auto"/>
                      </w:divBdr>
                    </w:div>
                  </w:divsChild>
                </w:div>
                <w:div w:id="1946376674">
                  <w:marLeft w:val="0"/>
                  <w:marRight w:val="0"/>
                  <w:marTop w:val="120"/>
                  <w:marBottom w:val="96"/>
                  <w:divBdr>
                    <w:top w:val="none" w:sz="0" w:space="0" w:color="auto"/>
                    <w:left w:val="single" w:sz="24" w:space="0" w:color="CED3F1"/>
                    <w:bottom w:val="none" w:sz="0" w:space="0" w:color="auto"/>
                    <w:right w:val="none" w:sz="0" w:space="0" w:color="auto"/>
                  </w:divBdr>
                </w:div>
                <w:div w:id="1628120039">
                  <w:marLeft w:val="0"/>
                  <w:marRight w:val="0"/>
                  <w:marTop w:val="120"/>
                  <w:marBottom w:val="0"/>
                  <w:divBdr>
                    <w:top w:val="none" w:sz="0" w:space="0" w:color="auto"/>
                    <w:left w:val="none" w:sz="0" w:space="0" w:color="auto"/>
                    <w:bottom w:val="none" w:sz="0" w:space="0" w:color="auto"/>
                    <w:right w:val="none" w:sz="0" w:space="0" w:color="auto"/>
                  </w:divBdr>
                </w:div>
                <w:div w:id="1876118268">
                  <w:marLeft w:val="0"/>
                  <w:marRight w:val="0"/>
                  <w:marTop w:val="120"/>
                  <w:marBottom w:val="0"/>
                  <w:divBdr>
                    <w:top w:val="none" w:sz="0" w:space="0" w:color="auto"/>
                    <w:left w:val="none" w:sz="0" w:space="0" w:color="auto"/>
                    <w:bottom w:val="none" w:sz="0" w:space="0" w:color="auto"/>
                    <w:right w:val="none" w:sz="0" w:space="0" w:color="auto"/>
                  </w:divBdr>
                </w:div>
                <w:div w:id="1231696617">
                  <w:marLeft w:val="0"/>
                  <w:marRight w:val="0"/>
                  <w:marTop w:val="120"/>
                  <w:marBottom w:val="96"/>
                  <w:divBdr>
                    <w:top w:val="none" w:sz="0" w:space="0" w:color="auto"/>
                    <w:left w:val="single" w:sz="24" w:space="0" w:color="CED3F1"/>
                    <w:bottom w:val="none" w:sz="0" w:space="0" w:color="auto"/>
                    <w:right w:val="none" w:sz="0" w:space="0" w:color="auto"/>
                  </w:divBdr>
                  <w:divsChild>
                    <w:div w:id="1355689942">
                      <w:marLeft w:val="0"/>
                      <w:marRight w:val="0"/>
                      <w:marTop w:val="120"/>
                      <w:marBottom w:val="0"/>
                      <w:divBdr>
                        <w:top w:val="none" w:sz="0" w:space="0" w:color="auto"/>
                        <w:left w:val="none" w:sz="0" w:space="0" w:color="auto"/>
                        <w:bottom w:val="none" w:sz="0" w:space="0" w:color="auto"/>
                        <w:right w:val="none" w:sz="0" w:space="0" w:color="auto"/>
                      </w:divBdr>
                    </w:div>
                  </w:divsChild>
                </w:div>
                <w:div w:id="517698608">
                  <w:marLeft w:val="0"/>
                  <w:marRight w:val="0"/>
                  <w:marTop w:val="120"/>
                  <w:marBottom w:val="96"/>
                  <w:divBdr>
                    <w:top w:val="none" w:sz="0" w:space="0" w:color="auto"/>
                    <w:left w:val="single" w:sz="24" w:space="0" w:color="CED3F1"/>
                    <w:bottom w:val="none" w:sz="0" w:space="0" w:color="auto"/>
                    <w:right w:val="none" w:sz="0" w:space="0" w:color="auto"/>
                  </w:divBdr>
                </w:div>
                <w:div w:id="298271729">
                  <w:marLeft w:val="0"/>
                  <w:marRight w:val="0"/>
                  <w:marTop w:val="120"/>
                  <w:marBottom w:val="0"/>
                  <w:divBdr>
                    <w:top w:val="none" w:sz="0" w:space="0" w:color="auto"/>
                    <w:left w:val="none" w:sz="0" w:space="0" w:color="auto"/>
                    <w:bottom w:val="none" w:sz="0" w:space="0" w:color="auto"/>
                    <w:right w:val="none" w:sz="0" w:space="0" w:color="auto"/>
                  </w:divBdr>
                </w:div>
                <w:div w:id="2125730801">
                  <w:marLeft w:val="0"/>
                  <w:marRight w:val="0"/>
                  <w:marTop w:val="120"/>
                  <w:marBottom w:val="0"/>
                  <w:divBdr>
                    <w:top w:val="none" w:sz="0" w:space="0" w:color="auto"/>
                    <w:left w:val="none" w:sz="0" w:space="0" w:color="auto"/>
                    <w:bottom w:val="none" w:sz="0" w:space="0" w:color="auto"/>
                    <w:right w:val="none" w:sz="0" w:space="0" w:color="auto"/>
                  </w:divBdr>
                </w:div>
                <w:div w:id="1251308991">
                  <w:marLeft w:val="0"/>
                  <w:marRight w:val="0"/>
                  <w:marTop w:val="120"/>
                  <w:marBottom w:val="96"/>
                  <w:divBdr>
                    <w:top w:val="none" w:sz="0" w:space="0" w:color="auto"/>
                    <w:left w:val="single" w:sz="24" w:space="0" w:color="CED3F1"/>
                    <w:bottom w:val="none" w:sz="0" w:space="0" w:color="auto"/>
                    <w:right w:val="none" w:sz="0" w:space="0" w:color="auto"/>
                  </w:divBdr>
                  <w:divsChild>
                    <w:div w:id="244847659">
                      <w:marLeft w:val="0"/>
                      <w:marRight w:val="0"/>
                      <w:marTop w:val="120"/>
                      <w:marBottom w:val="0"/>
                      <w:divBdr>
                        <w:top w:val="none" w:sz="0" w:space="0" w:color="auto"/>
                        <w:left w:val="none" w:sz="0" w:space="0" w:color="auto"/>
                        <w:bottom w:val="none" w:sz="0" w:space="0" w:color="auto"/>
                        <w:right w:val="none" w:sz="0" w:space="0" w:color="auto"/>
                      </w:divBdr>
                    </w:div>
                  </w:divsChild>
                </w:div>
                <w:div w:id="1025718090">
                  <w:marLeft w:val="0"/>
                  <w:marRight w:val="0"/>
                  <w:marTop w:val="120"/>
                  <w:marBottom w:val="96"/>
                  <w:divBdr>
                    <w:top w:val="none" w:sz="0" w:space="0" w:color="auto"/>
                    <w:left w:val="single" w:sz="24" w:space="0" w:color="CED3F1"/>
                    <w:bottom w:val="none" w:sz="0" w:space="0" w:color="auto"/>
                    <w:right w:val="none" w:sz="0" w:space="0" w:color="auto"/>
                  </w:divBdr>
                </w:div>
                <w:div w:id="394857207">
                  <w:marLeft w:val="0"/>
                  <w:marRight w:val="0"/>
                  <w:marTop w:val="120"/>
                  <w:marBottom w:val="0"/>
                  <w:divBdr>
                    <w:top w:val="none" w:sz="0" w:space="0" w:color="auto"/>
                    <w:left w:val="none" w:sz="0" w:space="0" w:color="auto"/>
                    <w:bottom w:val="none" w:sz="0" w:space="0" w:color="auto"/>
                    <w:right w:val="none" w:sz="0" w:space="0" w:color="auto"/>
                  </w:divBdr>
                </w:div>
                <w:div w:id="1291206229">
                  <w:marLeft w:val="0"/>
                  <w:marRight w:val="0"/>
                  <w:marTop w:val="120"/>
                  <w:marBottom w:val="96"/>
                  <w:divBdr>
                    <w:top w:val="none" w:sz="0" w:space="0" w:color="auto"/>
                    <w:left w:val="single" w:sz="24" w:space="0" w:color="CED3F1"/>
                    <w:bottom w:val="none" w:sz="0" w:space="0" w:color="auto"/>
                    <w:right w:val="none" w:sz="0" w:space="0" w:color="auto"/>
                  </w:divBdr>
                  <w:divsChild>
                    <w:div w:id="539123997">
                      <w:marLeft w:val="0"/>
                      <w:marRight w:val="0"/>
                      <w:marTop w:val="120"/>
                      <w:marBottom w:val="0"/>
                      <w:divBdr>
                        <w:top w:val="none" w:sz="0" w:space="0" w:color="auto"/>
                        <w:left w:val="none" w:sz="0" w:space="0" w:color="auto"/>
                        <w:bottom w:val="none" w:sz="0" w:space="0" w:color="auto"/>
                        <w:right w:val="none" w:sz="0" w:space="0" w:color="auto"/>
                      </w:divBdr>
                    </w:div>
                  </w:divsChild>
                </w:div>
                <w:div w:id="1397046305">
                  <w:marLeft w:val="0"/>
                  <w:marRight w:val="0"/>
                  <w:marTop w:val="120"/>
                  <w:marBottom w:val="0"/>
                  <w:divBdr>
                    <w:top w:val="none" w:sz="0" w:space="0" w:color="auto"/>
                    <w:left w:val="none" w:sz="0" w:space="0" w:color="auto"/>
                    <w:bottom w:val="none" w:sz="0" w:space="0" w:color="auto"/>
                    <w:right w:val="none" w:sz="0" w:space="0" w:color="auto"/>
                  </w:divBdr>
                </w:div>
                <w:div w:id="632756076">
                  <w:marLeft w:val="0"/>
                  <w:marRight w:val="0"/>
                  <w:marTop w:val="120"/>
                  <w:marBottom w:val="96"/>
                  <w:divBdr>
                    <w:top w:val="none" w:sz="0" w:space="0" w:color="auto"/>
                    <w:left w:val="single" w:sz="24" w:space="0" w:color="CED3F1"/>
                    <w:bottom w:val="none" w:sz="0" w:space="0" w:color="auto"/>
                    <w:right w:val="none" w:sz="0" w:space="0" w:color="auto"/>
                  </w:divBdr>
                  <w:divsChild>
                    <w:div w:id="1271081588">
                      <w:marLeft w:val="0"/>
                      <w:marRight w:val="0"/>
                      <w:marTop w:val="120"/>
                      <w:marBottom w:val="0"/>
                      <w:divBdr>
                        <w:top w:val="none" w:sz="0" w:space="0" w:color="auto"/>
                        <w:left w:val="none" w:sz="0" w:space="0" w:color="auto"/>
                        <w:bottom w:val="none" w:sz="0" w:space="0" w:color="auto"/>
                        <w:right w:val="none" w:sz="0" w:space="0" w:color="auto"/>
                      </w:divBdr>
                    </w:div>
                  </w:divsChild>
                </w:div>
                <w:div w:id="6509813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15087/4fd2ccf6a182a2b787ee4617151ecac811a23b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031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1903</Words>
  <Characters>10850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СистемныйАдмин</cp:lastModifiedBy>
  <cp:revision>2</cp:revision>
  <cp:lastPrinted>2018-11-28T13:30:00Z</cp:lastPrinted>
  <dcterms:created xsi:type="dcterms:W3CDTF">2019-12-19T06:22:00Z</dcterms:created>
  <dcterms:modified xsi:type="dcterms:W3CDTF">2019-12-19T06:22:00Z</dcterms:modified>
</cp:coreProperties>
</file>